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32214" w14:textId="7C5F5E0E" w:rsidR="00D55CF5" w:rsidRDefault="006D7BD8" w:rsidP="00046AD4">
      <w:pPr>
        <w:spacing w:line="240" w:lineRule="auto"/>
        <w:jc w:val="both"/>
        <w:rPr>
          <w:rFonts w:ascii="Cambria" w:eastAsia="Times New Roman" w:hAnsi="Cambria" w:cs="Calibri"/>
          <w:color w:val="000000"/>
          <w:lang w:eastAsia="es-ES"/>
        </w:rPr>
      </w:pPr>
      <w:r w:rsidRPr="00046AD4">
        <w:rPr>
          <w:rFonts w:ascii="Cambria" w:eastAsia="Times New Roman" w:hAnsi="Cambria" w:cs="Calibri"/>
          <w:color w:val="000000"/>
          <w:lang w:eastAsia="es-ES"/>
        </w:rPr>
        <w:t xml:space="preserve">La Entidad de formación que requiera el reconocimiento de su programa formativo por parte de ADOK deberá incluir esta información tal y como aquí aparece en la cabecera de su página web en la que ofrece información sobre su </w:t>
      </w:r>
      <w:r w:rsidR="00046AD4" w:rsidRPr="00046AD4">
        <w:rPr>
          <w:rFonts w:ascii="Cambria" w:eastAsia="Times New Roman" w:hAnsi="Cambria" w:cs="Calibri"/>
          <w:color w:val="000000"/>
          <w:lang w:eastAsia="es-ES"/>
        </w:rPr>
        <w:t>formación</w:t>
      </w:r>
      <w:r w:rsidRPr="00046AD4">
        <w:rPr>
          <w:rFonts w:ascii="Cambria" w:eastAsia="Times New Roman" w:hAnsi="Cambria" w:cs="Calibri"/>
          <w:color w:val="000000"/>
          <w:lang w:eastAsia="es-ES"/>
        </w:rPr>
        <w:t xml:space="preserve"> </w:t>
      </w:r>
      <w:r w:rsidR="00046AD4" w:rsidRPr="00046AD4">
        <w:rPr>
          <w:rFonts w:ascii="Cambria" w:eastAsia="Times New Roman" w:hAnsi="Cambria" w:cs="Calibri"/>
          <w:color w:val="000000"/>
          <w:lang w:eastAsia="es-ES"/>
        </w:rPr>
        <w:t>en base a DPD</w:t>
      </w:r>
      <w:r w:rsidR="00046AD4">
        <w:rPr>
          <w:rFonts w:ascii="Cambria" w:eastAsia="Times New Roman" w:hAnsi="Cambria" w:cs="Calibri"/>
          <w:color w:val="000000"/>
          <w:lang w:eastAsia="es-ES"/>
        </w:rPr>
        <w:t>.</w:t>
      </w:r>
    </w:p>
    <w:p w14:paraId="44A73A73" w14:textId="6C41C8E3" w:rsidR="00046AD4" w:rsidRDefault="00046AD4" w:rsidP="00046AD4">
      <w:pPr>
        <w:spacing w:line="240" w:lineRule="auto"/>
        <w:jc w:val="both"/>
        <w:rPr>
          <w:rFonts w:ascii="Cambria" w:eastAsia="Times New Roman" w:hAnsi="Cambria" w:cs="Calibri"/>
          <w:color w:val="000000"/>
          <w:lang w:eastAsia="es-ES"/>
        </w:rPr>
      </w:pPr>
      <w:r>
        <w:rPr>
          <w:rFonts w:ascii="Cambria" w:eastAsia="Times New Roman" w:hAnsi="Cambria" w:cs="Calibri"/>
          <w:color w:val="000000"/>
          <w:lang w:eastAsia="es-ES"/>
        </w:rPr>
        <w:t xml:space="preserve">La entidad de formación podrá utilizar sus colores y formatos corporativos para la publicación de esta información. </w:t>
      </w:r>
    </w:p>
    <w:p w14:paraId="00791D47" w14:textId="7A44ADB0" w:rsidR="006D7BD8" w:rsidRDefault="00046AD4" w:rsidP="00DB2E34">
      <w:pPr>
        <w:spacing w:line="240" w:lineRule="auto"/>
        <w:jc w:val="both"/>
        <w:rPr>
          <w:rFonts w:ascii="Cambria" w:eastAsia="Times New Roman" w:hAnsi="Cambria" w:cs="Calibri"/>
          <w:color w:val="000000"/>
          <w:lang w:eastAsia="es-ES"/>
        </w:rPr>
      </w:pPr>
      <w:r>
        <w:rPr>
          <w:rFonts w:ascii="Cambria" w:eastAsia="Times New Roman" w:hAnsi="Cambria" w:cs="Calibri"/>
          <w:color w:val="000000"/>
          <w:lang w:eastAsia="es-ES"/>
        </w:rPr>
        <w:t>Además de publicar en la web esta información, este documento también deberá ser debidamente cumplimentado y enviado a Adok.</w:t>
      </w:r>
    </w:p>
    <w:p w14:paraId="37C84188" w14:textId="77777777" w:rsidR="00DB2E34" w:rsidRPr="00DB2E34" w:rsidRDefault="00DB2E34" w:rsidP="00DB2E34">
      <w:pPr>
        <w:spacing w:line="240" w:lineRule="auto"/>
        <w:jc w:val="both"/>
        <w:rPr>
          <w:rFonts w:ascii="Cambria" w:eastAsia="Times New Roman" w:hAnsi="Cambria" w:cs="Calibri"/>
          <w:color w:val="000000"/>
          <w:lang w:eastAsia="es-ES"/>
        </w:rPr>
      </w:pPr>
    </w:p>
    <w:tbl>
      <w:tblPr>
        <w:tblStyle w:val="Cuadrculadetablaclara1"/>
        <w:tblW w:w="10627" w:type="dxa"/>
        <w:tblLook w:val="04A0" w:firstRow="1" w:lastRow="0" w:firstColumn="1" w:lastColumn="0" w:noHBand="0" w:noVBand="1"/>
      </w:tblPr>
      <w:tblGrid>
        <w:gridCol w:w="5240"/>
        <w:gridCol w:w="5387"/>
      </w:tblGrid>
      <w:tr w:rsidR="006D7BD8" w:rsidRPr="006D7BD8" w14:paraId="1575097D" w14:textId="77777777" w:rsidTr="00322EC2">
        <w:trPr>
          <w:trHeight w:val="299"/>
        </w:trPr>
        <w:tc>
          <w:tcPr>
            <w:tcW w:w="5240" w:type="dxa"/>
            <w:noWrap/>
            <w:hideMark/>
          </w:tcPr>
          <w:p w14:paraId="559FFC1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 la EF</w:t>
            </w:r>
          </w:p>
        </w:tc>
        <w:tc>
          <w:tcPr>
            <w:tcW w:w="5387" w:type="dxa"/>
          </w:tcPr>
          <w:p w14:paraId="7595F8C1" w14:textId="5AA59852" w:rsidR="006D7BD8" w:rsidRPr="006D7BD8" w:rsidRDefault="00AE3285"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ACADEMIA SOCE, SLU</w:t>
            </w:r>
          </w:p>
        </w:tc>
      </w:tr>
      <w:tr w:rsidR="006D7BD8" w:rsidRPr="006D7BD8" w14:paraId="6B2A372C" w14:textId="77777777" w:rsidTr="00322EC2">
        <w:trPr>
          <w:trHeight w:val="299"/>
        </w:trPr>
        <w:tc>
          <w:tcPr>
            <w:tcW w:w="5240" w:type="dxa"/>
            <w:noWrap/>
            <w:hideMark/>
          </w:tcPr>
          <w:p w14:paraId="45F9C02D"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 la EC que reconoce el programa</w:t>
            </w:r>
          </w:p>
        </w:tc>
        <w:tc>
          <w:tcPr>
            <w:tcW w:w="5387" w:type="dxa"/>
          </w:tcPr>
          <w:p w14:paraId="194E47EE" w14:textId="2D1C9E4C" w:rsidR="006D7BD8" w:rsidRPr="006D7BD8" w:rsidRDefault="00046AD4"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ADOK CERTIFICACIÓN INTERNACIONAL, SL.</w:t>
            </w:r>
          </w:p>
        </w:tc>
      </w:tr>
      <w:tr w:rsidR="006D7BD8" w:rsidRPr="006D7BD8" w14:paraId="4E6F0ED0" w14:textId="77777777" w:rsidTr="00322EC2">
        <w:trPr>
          <w:trHeight w:val="299"/>
        </w:trPr>
        <w:tc>
          <w:tcPr>
            <w:tcW w:w="5240" w:type="dxa"/>
            <w:noWrap/>
            <w:hideMark/>
          </w:tcPr>
          <w:p w14:paraId="4D937849"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Nombre del programa reconocido</w:t>
            </w:r>
          </w:p>
        </w:tc>
        <w:tc>
          <w:tcPr>
            <w:tcW w:w="5387" w:type="dxa"/>
          </w:tcPr>
          <w:p w14:paraId="2D7A788A" w14:textId="3E45213F" w:rsidR="001F2CBB" w:rsidRPr="00B90071" w:rsidRDefault="001F2CBB" w:rsidP="001F2CBB">
            <w:pPr>
              <w:spacing w:line="240" w:lineRule="auto"/>
              <w:rPr>
                <w:rFonts w:asciiTheme="majorHAnsi" w:hAnsiTheme="majorHAnsi" w:cs="Arial"/>
                <w:bCs/>
              </w:rPr>
            </w:pPr>
            <w:r w:rsidRPr="00322EC2">
              <w:rPr>
                <w:rFonts w:asciiTheme="majorHAnsi" w:hAnsiTheme="majorHAnsi" w:cs="Arial"/>
                <w:bCs/>
              </w:rPr>
              <w:t>FORMACIÓN CERTIFICADA EXPERTO EN DPD (180 HORAS)</w:t>
            </w:r>
          </w:p>
        </w:tc>
      </w:tr>
      <w:tr w:rsidR="006D7BD8" w:rsidRPr="006D7BD8" w14:paraId="424AA508" w14:textId="77777777" w:rsidTr="00322EC2">
        <w:trPr>
          <w:trHeight w:val="299"/>
        </w:trPr>
        <w:tc>
          <w:tcPr>
            <w:tcW w:w="5240" w:type="dxa"/>
            <w:noWrap/>
            <w:hideMark/>
          </w:tcPr>
          <w:p w14:paraId="159822BF"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Fecha de reconocimiento del Programa</w:t>
            </w:r>
          </w:p>
        </w:tc>
        <w:tc>
          <w:tcPr>
            <w:tcW w:w="5387" w:type="dxa"/>
          </w:tcPr>
          <w:p w14:paraId="0879C36B" w14:textId="212BCD86" w:rsidR="006D7BD8" w:rsidRPr="00046AD4" w:rsidRDefault="00AE3285" w:rsidP="001F2CBB">
            <w:pPr>
              <w:spacing w:line="240" w:lineRule="auto"/>
              <w:rPr>
                <w:rFonts w:ascii="Cambria" w:eastAsia="Times New Roman" w:hAnsi="Cambria" w:cs="Calibri"/>
                <w:color w:val="A6A6A6" w:themeColor="background1" w:themeShade="A6"/>
                <w:lang w:eastAsia="es-ES"/>
              </w:rPr>
            </w:pPr>
            <w:r w:rsidRPr="00322EC2">
              <w:rPr>
                <w:rFonts w:ascii="Cambria" w:eastAsia="Times New Roman" w:hAnsi="Cambria" w:cs="Calibri"/>
                <w:lang w:eastAsia="es-ES"/>
              </w:rPr>
              <w:t>26/03/2020</w:t>
            </w:r>
          </w:p>
        </w:tc>
      </w:tr>
      <w:tr w:rsidR="006D7BD8" w:rsidRPr="006D7BD8" w14:paraId="0D749432" w14:textId="77777777" w:rsidTr="00322EC2">
        <w:trPr>
          <w:trHeight w:val="299"/>
        </w:trPr>
        <w:tc>
          <w:tcPr>
            <w:tcW w:w="5240" w:type="dxa"/>
            <w:noWrap/>
            <w:hideMark/>
          </w:tcPr>
          <w:p w14:paraId="44A9F07C" w14:textId="61E92BF2"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Duración</w:t>
            </w:r>
            <w:r>
              <w:rPr>
                <w:rFonts w:ascii="Cambria" w:eastAsia="Times New Roman" w:hAnsi="Cambria" w:cs="Calibri"/>
                <w:color w:val="000000"/>
                <w:lang w:eastAsia="es-ES"/>
              </w:rPr>
              <w:t xml:space="preserve"> de la formación reconocida</w:t>
            </w:r>
          </w:p>
        </w:tc>
        <w:tc>
          <w:tcPr>
            <w:tcW w:w="5387" w:type="dxa"/>
          </w:tcPr>
          <w:p w14:paraId="467B90F3" w14:textId="6427565D" w:rsidR="006D7BD8" w:rsidRPr="006D7BD8" w:rsidRDefault="00AE3285" w:rsidP="008709FF">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180</w:t>
            </w:r>
            <w:r w:rsidR="00322EC2">
              <w:rPr>
                <w:rFonts w:ascii="Cambria" w:eastAsia="Times New Roman" w:hAnsi="Cambria" w:cs="Calibri"/>
                <w:color w:val="000000"/>
                <w:lang w:eastAsia="es-ES"/>
              </w:rPr>
              <w:t>h</w:t>
            </w:r>
          </w:p>
        </w:tc>
      </w:tr>
      <w:tr w:rsidR="006D7BD8" w:rsidRPr="006D7BD8" w14:paraId="2D31E064" w14:textId="77777777" w:rsidTr="00322EC2">
        <w:trPr>
          <w:trHeight w:val="299"/>
        </w:trPr>
        <w:tc>
          <w:tcPr>
            <w:tcW w:w="5240" w:type="dxa"/>
            <w:noWrap/>
            <w:hideMark/>
          </w:tcPr>
          <w:p w14:paraId="4C65F47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Criterios de superación</w:t>
            </w:r>
          </w:p>
        </w:tc>
        <w:tc>
          <w:tcPr>
            <w:tcW w:w="5387" w:type="dxa"/>
          </w:tcPr>
          <w:p w14:paraId="64357ED4" w14:textId="77777777" w:rsidR="000F3D2B" w:rsidRPr="000F3D2B" w:rsidRDefault="000F3D2B" w:rsidP="000F3D2B">
            <w:pPr>
              <w:spacing w:line="240" w:lineRule="auto"/>
              <w:rPr>
                <w:rFonts w:ascii="Cambria" w:eastAsia="Times New Roman" w:hAnsi="Cambria" w:cs="Calibri"/>
                <w:color w:val="000000"/>
                <w:lang w:eastAsia="es-ES"/>
              </w:rPr>
            </w:pPr>
            <w:bookmarkStart w:id="0" w:name="_GoBack"/>
            <w:bookmarkEnd w:id="0"/>
            <w:r w:rsidRPr="000F3D2B">
              <w:rPr>
                <w:rFonts w:ascii="Cambria" w:eastAsia="Times New Roman" w:hAnsi="Cambria" w:cs="Calibri"/>
                <w:color w:val="000000"/>
                <w:lang w:eastAsia="es-ES"/>
              </w:rPr>
              <w:t>Ejercicios de clase y superación de test por dominios. Superación examen al final de los 3 dominios</w:t>
            </w:r>
          </w:p>
          <w:p w14:paraId="7E5F6851" w14:textId="664BC675" w:rsidR="006D7BD8" w:rsidRPr="006D7BD8" w:rsidRDefault="006D7BD8" w:rsidP="001F2CBB">
            <w:pPr>
              <w:spacing w:line="240" w:lineRule="auto"/>
              <w:rPr>
                <w:rFonts w:ascii="Cambria" w:eastAsia="Times New Roman" w:hAnsi="Cambria" w:cs="Calibri"/>
                <w:color w:val="000000"/>
                <w:lang w:eastAsia="es-ES"/>
              </w:rPr>
            </w:pPr>
          </w:p>
        </w:tc>
      </w:tr>
      <w:tr w:rsidR="006D7BD8" w:rsidRPr="006D7BD8" w14:paraId="097DDEE1" w14:textId="77777777" w:rsidTr="00322EC2">
        <w:trPr>
          <w:trHeight w:val="299"/>
        </w:trPr>
        <w:tc>
          <w:tcPr>
            <w:tcW w:w="5240" w:type="dxa"/>
            <w:noWrap/>
            <w:hideMark/>
          </w:tcPr>
          <w:p w14:paraId="199192FF"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Formato online o presencial</w:t>
            </w:r>
          </w:p>
        </w:tc>
        <w:tc>
          <w:tcPr>
            <w:tcW w:w="5387" w:type="dxa"/>
          </w:tcPr>
          <w:p w14:paraId="00C10F8A" w14:textId="3E210EFF" w:rsidR="006D7BD8" w:rsidRPr="006D7BD8" w:rsidRDefault="001F2CBB" w:rsidP="001F2CBB">
            <w:pPr>
              <w:spacing w:line="240" w:lineRule="auto"/>
              <w:rPr>
                <w:rFonts w:ascii="Cambria" w:eastAsia="Times New Roman" w:hAnsi="Cambria" w:cs="Calibri"/>
                <w:color w:val="000000"/>
                <w:lang w:eastAsia="es-ES"/>
              </w:rPr>
            </w:pPr>
            <w:r>
              <w:rPr>
                <w:rFonts w:ascii="Cambria" w:eastAsia="Times New Roman" w:hAnsi="Cambria" w:cs="Calibri"/>
                <w:color w:val="000000"/>
                <w:lang w:eastAsia="es-ES"/>
              </w:rPr>
              <w:t>ONLINE</w:t>
            </w:r>
          </w:p>
        </w:tc>
      </w:tr>
      <w:tr w:rsidR="006D7BD8" w:rsidRPr="006D7BD8" w14:paraId="25E06A8A" w14:textId="77777777" w:rsidTr="00322EC2">
        <w:trPr>
          <w:trHeight w:val="299"/>
        </w:trPr>
        <w:tc>
          <w:tcPr>
            <w:tcW w:w="5240" w:type="dxa"/>
            <w:noWrap/>
            <w:hideMark/>
          </w:tcPr>
          <w:p w14:paraId="3CDC04A1"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Relación de profesores que imparten cada epígrafe</w:t>
            </w:r>
          </w:p>
        </w:tc>
        <w:tc>
          <w:tcPr>
            <w:tcW w:w="5387" w:type="dxa"/>
          </w:tcPr>
          <w:p w14:paraId="6AF050D4" w14:textId="78CCC378" w:rsidR="001F2CBB" w:rsidRDefault="001F2CBB" w:rsidP="001F2CBB">
            <w:pPr>
              <w:spacing w:line="240" w:lineRule="auto"/>
            </w:pPr>
            <w:r>
              <w:t xml:space="preserve">Salvador </w:t>
            </w:r>
            <w:proofErr w:type="spellStart"/>
            <w:r>
              <w:t>Zotano</w:t>
            </w:r>
            <w:proofErr w:type="spellEnd"/>
            <w:r>
              <w:t xml:space="preserve"> Sánchez</w:t>
            </w:r>
          </w:p>
          <w:p w14:paraId="5FAA5DE1" w14:textId="73ACE59D" w:rsidR="006D7BD8" w:rsidRPr="006D7BD8" w:rsidRDefault="006D7BD8" w:rsidP="001F2CBB">
            <w:pPr>
              <w:spacing w:line="240" w:lineRule="auto"/>
              <w:rPr>
                <w:rFonts w:ascii="Cambria" w:eastAsia="Times New Roman" w:hAnsi="Cambria" w:cs="Calibri"/>
                <w:color w:val="000000"/>
                <w:lang w:eastAsia="es-ES"/>
              </w:rPr>
            </w:pPr>
          </w:p>
        </w:tc>
      </w:tr>
      <w:tr w:rsidR="006D7BD8" w:rsidRPr="006D7BD8" w14:paraId="30CD5BAE" w14:textId="77777777" w:rsidTr="00322EC2">
        <w:trPr>
          <w:trHeight w:val="299"/>
        </w:trPr>
        <w:tc>
          <w:tcPr>
            <w:tcW w:w="5240" w:type="dxa"/>
            <w:noWrap/>
            <w:hideMark/>
          </w:tcPr>
          <w:p w14:paraId="2D63F5E4" w14:textId="77777777" w:rsidR="006D7BD8" w:rsidRPr="006D7BD8" w:rsidRDefault="006D7BD8" w:rsidP="001F2CBB">
            <w:pPr>
              <w:spacing w:line="240" w:lineRule="auto"/>
              <w:rPr>
                <w:rFonts w:ascii="Cambria" w:eastAsia="Times New Roman" w:hAnsi="Cambria" w:cs="Calibri"/>
                <w:color w:val="000000"/>
                <w:lang w:eastAsia="es-ES"/>
              </w:rPr>
            </w:pPr>
            <w:r w:rsidRPr="006D7BD8">
              <w:rPr>
                <w:rFonts w:ascii="Cambria" w:eastAsia="Times New Roman" w:hAnsi="Cambria" w:cs="Calibri"/>
                <w:color w:val="000000"/>
                <w:lang w:eastAsia="es-ES"/>
              </w:rPr>
              <w:t>CV actualizado de los profesores</w:t>
            </w:r>
          </w:p>
        </w:tc>
        <w:tc>
          <w:tcPr>
            <w:tcW w:w="5387" w:type="dxa"/>
          </w:tcPr>
          <w:p w14:paraId="6EDD09C9" w14:textId="12413AFA" w:rsidR="006D7BD8" w:rsidRPr="006D7BD8" w:rsidRDefault="001F2CBB" w:rsidP="001F2CBB">
            <w:pPr>
              <w:spacing w:line="240" w:lineRule="auto"/>
              <w:rPr>
                <w:rFonts w:ascii="Cambria" w:eastAsia="Times New Roman" w:hAnsi="Cambria" w:cs="Calibri"/>
                <w:color w:val="000000"/>
                <w:lang w:eastAsia="es-ES"/>
              </w:rPr>
            </w:pPr>
            <w:r w:rsidRPr="001F2CBB">
              <w:rPr>
                <w:rFonts w:ascii="Cambria" w:eastAsia="Times New Roman" w:hAnsi="Cambria" w:cs="Calibri"/>
                <w:lang w:eastAsia="es-ES"/>
              </w:rPr>
              <w:t>https://www.formacionecos.es/dpdcurso</w:t>
            </w:r>
          </w:p>
        </w:tc>
      </w:tr>
    </w:tbl>
    <w:p w14:paraId="4BF01D47" w14:textId="77777777" w:rsidR="006D7BD8" w:rsidRDefault="006D7BD8"/>
    <w:tbl>
      <w:tblPr>
        <w:tblStyle w:val="Tablaconcuadrcula"/>
        <w:tblW w:w="10627" w:type="dxa"/>
        <w:tblLook w:val="04A0" w:firstRow="1" w:lastRow="0" w:firstColumn="1" w:lastColumn="0" w:noHBand="0" w:noVBand="1"/>
      </w:tblPr>
      <w:tblGrid>
        <w:gridCol w:w="6232"/>
        <w:gridCol w:w="3164"/>
        <w:gridCol w:w="1231"/>
      </w:tblGrid>
      <w:tr w:rsidR="006D7BD8" w:rsidRPr="009A6249" w14:paraId="50E81641" w14:textId="6F26CDD7" w:rsidTr="001F2CBB">
        <w:trPr>
          <w:trHeight w:val="315"/>
        </w:trPr>
        <w:tc>
          <w:tcPr>
            <w:tcW w:w="6232" w:type="dxa"/>
            <w:shd w:val="clear" w:color="auto" w:fill="B4C6E7" w:themeFill="accent1" w:themeFillTint="66"/>
            <w:noWrap/>
            <w:vAlign w:val="center"/>
          </w:tcPr>
          <w:p w14:paraId="699424E5" w14:textId="5B093E47" w:rsidR="006D7BD8" w:rsidRPr="009A6249" w:rsidRDefault="006D7BD8" w:rsidP="006D7BD8">
            <w:pPr>
              <w:spacing w:line="240" w:lineRule="auto"/>
              <w:rPr>
                <w:rFonts w:ascii="Cambria" w:eastAsia="Times New Roman" w:hAnsi="Cambria" w:cs="Arial"/>
                <w:b/>
                <w:bCs/>
                <w:lang w:eastAsia="es-ES"/>
              </w:rPr>
            </w:pPr>
            <w:r w:rsidRPr="006D7BD8">
              <w:rPr>
                <w:rFonts w:ascii="Cambria" w:eastAsia="Times New Roman" w:hAnsi="Cambria" w:cs="Arial"/>
                <w:b/>
                <w:bCs/>
                <w:lang w:eastAsia="es-ES"/>
              </w:rPr>
              <w:t>MATERIA IMPARTIDA</w:t>
            </w:r>
          </w:p>
        </w:tc>
        <w:tc>
          <w:tcPr>
            <w:tcW w:w="3164" w:type="dxa"/>
            <w:shd w:val="clear" w:color="auto" w:fill="B4C6E7" w:themeFill="accent1" w:themeFillTint="66"/>
            <w:vAlign w:val="center"/>
          </w:tcPr>
          <w:p w14:paraId="1DB8AD96" w14:textId="1C457849" w:rsidR="006D7BD8" w:rsidRPr="009A6249" w:rsidRDefault="006D7BD8" w:rsidP="006D7BD8">
            <w:pPr>
              <w:spacing w:line="240" w:lineRule="auto"/>
              <w:rPr>
                <w:rFonts w:ascii="Cambria" w:eastAsia="Times New Roman" w:hAnsi="Cambria" w:cs="Arial"/>
                <w:b/>
                <w:bCs/>
                <w:lang w:eastAsia="es-ES"/>
              </w:rPr>
            </w:pPr>
            <w:r w:rsidRPr="009A6249">
              <w:rPr>
                <w:rFonts w:ascii="Cambria" w:eastAsia="Times New Roman" w:hAnsi="Cambria" w:cs="Arial"/>
                <w:b/>
                <w:bCs/>
                <w:lang w:eastAsia="es-ES"/>
              </w:rPr>
              <w:t>PROFESOR</w:t>
            </w:r>
          </w:p>
        </w:tc>
        <w:tc>
          <w:tcPr>
            <w:tcW w:w="1231" w:type="dxa"/>
            <w:shd w:val="clear" w:color="auto" w:fill="B4C6E7" w:themeFill="accent1" w:themeFillTint="66"/>
            <w:vAlign w:val="center"/>
          </w:tcPr>
          <w:p w14:paraId="3EB3A23F" w14:textId="2AD6C261" w:rsidR="006D7BD8" w:rsidRPr="009A6249" w:rsidRDefault="00046AD4" w:rsidP="006D7BD8">
            <w:pPr>
              <w:spacing w:line="240" w:lineRule="auto"/>
              <w:rPr>
                <w:rFonts w:ascii="Cambria" w:eastAsia="Times New Roman" w:hAnsi="Cambria" w:cs="Arial"/>
                <w:b/>
                <w:bCs/>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1</w:t>
            </w:r>
          </w:p>
        </w:tc>
      </w:tr>
      <w:tr w:rsidR="006D7BD8" w:rsidRPr="009A6249" w14:paraId="4D3643BC" w14:textId="0C642F85" w:rsidTr="000B38EF">
        <w:trPr>
          <w:trHeight w:val="315"/>
        </w:trPr>
        <w:tc>
          <w:tcPr>
            <w:tcW w:w="6232" w:type="dxa"/>
            <w:noWrap/>
          </w:tcPr>
          <w:p w14:paraId="595FD9E0" w14:textId="3DCC03EB"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Dominio 1. NORMATIVA GENERAL DE PROTECCIÓN DE DATOS</w:t>
            </w:r>
          </w:p>
        </w:tc>
        <w:tc>
          <w:tcPr>
            <w:tcW w:w="3164" w:type="dxa"/>
          </w:tcPr>
          <w:p w14:paraId="40CC7FB9" w14:textId="4DC2E3B6"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val="restart"/>
            <w:vAlign w:val="center"/>
          </w:tcPr>
          <w:p w14:paraId="7A7FB29E" w14:textId="46819B59" w:rsidR="006D7BD8" w:rsidRPr="009A6249" w:rsidRDefault="000B38EF" w:rsidP="000B38EF">
            <w:pPr>
              <w:spacing w:line="240" w:lineRule="auto"/>
              <w:jc w:val="center"/>
              <w:rPr>
                <w:rFonts w:ascii="Cambria" w:eastAsia="Times New Roman" w:hAnsi="Cambria" w:cs="Arial"/>
                <w:b/>
                <w:bCs/>
                <w:sz w:val="20"/>
                <w:szCs w:val="20"/>
                <w:lang w:eastAsia="es-ES"/>
              </w:rPr>
            </w:pPr>
            <w:r>
              <w:rPr>
                <w:rFonts w:ascii="Cambria" w:eastAsia="Times New Roman" w:hAnsi="Cambria" w:cs="Arial"/>
                <w:b/>
                <w:bCs/>
                <w:sz w:val="20"/>
                <w:szCs w:val="20"/>
                <w:lang w:eastAsia="es-ES"/>
              </w:rPr>
              <w:t>90 horas</w:t>
            </w:r>
          </w:p>
        </w:tc>
      </w:tr>
      <w:tr w:rsidR="006D7BD8" w:rsidRPr="009A6249" w14:paraId="214E9278" w14:textId="0FF4452C" w:rsidTr="001F2CBB">
        <w:trPr>
          <w:trHeight w:val="315"/>
        </w:trPr>
        <w:tc>
          <w:tcPr>
            <w:tcW w:w="6232" w:type="dxa"/>
            <w:noWrap/>
            <w:hideMark/>
          </w:tcPr>
          <w:p w14:paraId="06666573"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 Contexto normativo.</w:t>
            </w:r>
          </w:p>
        </w:tc>
        <w:tc>
          <w:tcPr>
            <w:tcW w:w="3164" w:type="dxa"/>
          </w:tcPr>
          <w:p w14:paraId="71A3E447" w14:textId="77777777" w:rsidR="001F2CBB" w:rsidRDefault="001F2CBB" w:rsidP="001F2CBB">
            <w:pPr>
              <w:spacing w:line="240" w:lineRule="auto"/>
            </w:pPr>
            <w:r>
              <w:t xml:space="preserve">Salvador </w:t>
            </w:r>
            <w:proofErr w:type="spellStart"/>
            <w:r>
              <w:t>Zotano</w:t>
            </w:r>
            <w:proofErr w:type="spellEnd"/>
            <w:r>
              <w:t xml:space="preserve"> Sánchez</w:t>
            </w:r>
          </w:p>
          <w:p w14:paraId="1B4F6C42" w14:textId="084D83A3" w:rsidR="006D7BD8" w:rsidRPr="009A6249" w:rsidRDefault="006D7BD8" w:rsidP="00EC2803">
            <w:pPr>
              <w:spacing w:line="240" w:lineRule="auto"/>
              <w:ind w:left="708" w:hanging="708"/>
              <w:rPr>
                <w:rFonts w:ascii="Cambria" w:eastAsia="Times New Roman" w:hAnsi="Cambria" w:cs="Arial"/>
                <w:b/>
                <w:bCs/>
                <w:sz w:val="20"/>
                <w:szCs w:val="20"/>
                <w:lang w:eastAsia="es-ES"/>
              </w:rPr>
            </w:pPr>
          </w:p>
        </w:tc>
        <w:tc>
          <w:tcPr>
            <w:tcW w:w="1231" w:type="dxa"/>
            <w:vMerge/>
          </w:tcPr>
          <w:p w14:paraId="290E6082"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BC34108" w14:textId="2799258F" w:rsidTr="001F2CBB">
        <w:trPr>
          <w:trHeight w:val="315"/>
        </w:trPr>
        <w:tc>
          <w:tcPr>
            <w:tcW w:w="6232" w:type="dxa"/>
            <w:noWrap/>
            <w:hideMark/>
          </w:tcPr>
          <w:p w14:paraId="5E55C71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 Privacidad y protección de datos en el panorama internacional.</w:t>
            </w:r>
          </w:p>
        </w:tc>
        <w:tc>
          <w:tcPr>
            <w:tcW w:w="3164" w:type="dxa"/>
          </w:tcPr>
          <w:p w14:paraId="60F3C014" w14:textId="77777777" w:rsidR="001F2CBB" w:rsidRDefault="001F2CBB" w:rsidP="001F2CBB">
            <w:pPr>
              <w:spacing w:line="240" w:lineRule="auto"/>
            </w:pPr>
            <w:r>
              <w:t xml:space="preserve">Salvador </w:t>
            </w:r>
            <w:proofErr w:type="spellStart"/>
            <w:r>
              <w:t>Zotano</w:t>
            </w:r>
            <w:proofErr w:type="spellEnd"/>
            <w:r>
              <w:t xml:space="preserve"> Sánchez</w:t>
            </w:r>
          </w:p>
          <w:p w14:paraId="742870F5" w14:textId="20BFBA5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942999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1047EDE" w14:textId="4B0C24DB" w:rsidTr="001F2CBB">
        <w:trPr>
          <w:trHeight w:val="315"/>
        </w:trPr>
        <w:tc>
          <w:tcPr>
            <w:tcW w:w="6232" w:type="dxa"/>
            <w:noWrap/>
            <w:hideMark/>
          </w:tcPr>
          <w:p w14:paraId="2CA27F9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 La protección de datos en Europa.</w:t>
            </w:r>
          </w:p>
        </w:tc>
        <w:tc>
          <w:tcPr>
            <w:tcW w:w="3164" w:type="dxa"/>
          </w:tcPr>
          <w:p w14:paraId="22BF3DB8" w14:textId="77777777" w:rsidR="001F2CBB" w:rsidRDefault="001F2CBB" w:rsidP="001F2CBB">
            <w:pPr>
              <w:spacing w:line="240" w:lineRule="auto"/>
            </w:pPr>
            <w:r>
              <w:t xml:space="preserve">Salvador </w:t>
            </w:r>
            <w:proofErr w:type="spellStart"/>
            <w:r>
              <w:t>Zotano</w:t>
            </w:r>
            <w:proofErr w:type="spellEnd"/>
            <w:r>
              <w:t xml:space="preserve"> Sánchez</w:t>
            </w:r>
          </w:p>
          <w:p w14:paraId="77C49BC7" w14:textId="765B6E7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BEEB2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5906252" w14:textId="7F545331" w:rsidTr="001F2CBB">
        <w:trPr>
          <w:trHeight w:val="315"/>
        </w:trPr>
        <w:tc>
          <w:tcPr>
            <w:tcW w:w="6232" w:type="dxa"/>
            <w:noWrap/>
            <w:hideMark/>
          </w:tcPr>
          <w:p w14:paraId="5483F66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 La protección de datos en España.</w:t>
            </w:r>
          </w:p>
        </w:tc>
        <w:tc>
          <w:tcPr>
            <w:tcW w:w="3164" w:type="dxa"/>
          </w:tcPr>
          <w:p w14:paraId="6F3A3ADB" w14:textId="77777777" w:rsidR="001F2CBB" w:rsidRDefault="001F2CBB" w:rsidP="001F2CBB">
            <w:pPr>
              <w:spacing w:line="240" w:lineRule="auto"/>
            </w:pPr>
            <w:r>
              <w:t xml:space="preserve">Salvador </w:t>
            </w:r>
            <w:proofErr w:type="spellStart"/>
            <w:r>
              <w:t>Zotano</w:t>
            </w:r>
            <w:proofErr w:type="spellEnd"/>
            <w:r>
              <w:t xml:space="preserve"> Sánchez</w:t>
            </w:r>
          </w:p>
          <w:p w14:paraId="2AC929C0" w14:textId="2CA8EE0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108781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7150E49" w14:textId="1CF4A703" w:rsidTr="001F2CBB">
        <w:trPr>
          <w:trHeight w:val="315"/>
        </w:trPr>
        <w:tc>
          <w:tcPr>
            <w:tcW w:w="6232" w:type="dxa"/>
            <w:noWrap/>
            <w:hideMark/>
          </w:tcPr>
          <w:p w14:paraId="6F18D7A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 Estándares y buenas prácticas.</w:t>
            </w:r>
          </w:p>
        </w:tc>
        <w:tc>
          <w:tcPr>
            <w:tcW w:w="3164" w:type="dxa"/>
          </w:tcPr>
          <w:p w14:paraId="5F0B2569" w14:textId="77777777" w:rsidR="001F2CBB" w:rsidRDefault="001F2CBB" w:rsidP="001F2CBB">
            <w:pPr>
              <w:spacing w:line="240" w:lineRule="auto"/>
            </w:pPr>
            <w:r>
              <w:t xml:space="preserve">Salvador </w:t>
            </w:r>
            <w:proofErr w:type="spellStart"/>
            <w:r>
              <w:t>Zotano</w:t>
            </w:r>
            <w:proofErr w:type="spellEnd"/>
            <w:r>
              <w:t xml:space="preserve"> Sánchez</w:t>
            </w:r>
          </w:p>
          <w:p w14:paraId="541EBF8F" w14:textId="67C0112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0B7D39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5F54DFA" w14:textId="573D15DB" w:rsidTr="001F2CBB">
        <w:trPr>
          <w:trHeight w:val="780"/>
        </w:trPr>
        <w:tc>
          <w:tcPr>
            <w:tcW w:w="6232" w:type="dxa"/>
            <w:hideMark/>
          </w:tcPr>
          <w:p w14:paraId="6DD1D56B"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1.2. El Reglamento Europeo de Protección de datos (RGPD) y la Ley Orgánica 3/2018, de 5 diciembre, de protección de datos personales y garantía de los derechos digitales (LOPDGDD). Fundamentos.</w:t>
            </w:r>
          </w:p>
        </w:tc>
        <w:tc>
          <w:tcPr>
            <w:tcW w:w="3164" w:type="dxa"/>
          </w:tcPr>
          <w:p w14:paraId="4F63B822" w14:textId="2A16F507"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5D7C4FD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4CDCBFCB" w14:textId="050FF0C8" w:rsidTr="001F2CBB">
        <w:trPr>
          <w:trHeight w:val="250"/>
        </w:trPr>
        <w:tc>
          <w:tcPr>
            <w:tcW w:w="6232" w:type="dxa"/>
            <w:noWrap/>
            <w:hideMark/>
          </w:tcPr>
          <w:p w14:paraId="4EBD3D1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1.2.1. Ámbito de aplicación.</w:t>
            </w:r>
          </w:p>
        </w:tc>
        <w:tc>
          <w:tcPr>
            <w:tcW w:w="3164" w:type="dxa"/>
          </w:tcPr>
          <w:p w14:paraId="69D81EFB" w14:textId="77777777" w:rsidR="001F2CBB" w:rsidRDefault="001F2CBB" w:rsidP="001F2CBB">
            <w:pPr>
              <w:spacing w:line="240" w:lineRule="auto"/>
            </w:pPr>
            <w:r>
              <w:t xml:space="preserve">Salvador </w:t>
            </w:r>
            <w:proofErr w:type="spellStart"/>
            <w:r>
              <w:t>Zotano</w:t>
            </w:r>
            <w:proofErr w:type="spellEnd"/>
            <w:r>
              <w:t xml:space="preserve"> Sánchez</w:t>
            </w:r>
          </w:p>
          <w:p w14:paraId="55F6537D" w14:textId="4E5EEF1E"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F94DDE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A211D6" w14:textId="1D12D2EC" w:rsidTr="001F2CBB">
        <w:trPr>
          <w:trHeight w:val="315"/>
        </w:trPr>
        <w:tc>
          <w:tcPr>
            <w:tcW w:w="6232" w:type="dxa"/>
            <w:noWrap/>
            <w:hideMark/>
          </w:tcPr>
          <w:p w14:paraId="4BB6A9E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1.2.2. Definiciones.</w:t>
            </w:r>
          </w:p>
        </w:tc>
        <w:tc>
          <w:tcPr>
            <w:tcW w:w="3164" w:type="dxa"/>
          </w:tcPr>
          <w:p w14:paraId="08DEF2F2" w14:textId="77777777" w:rsidR="001F2CBB" w:rsidRDefault="001F2CBB" w:rsidP="001F2CBB">
            <w:pPr>
              <w:spacing w:line="240" w:lineRule="auto"/>
            </w:pPr>
            <w:r>
              <w:t xml:space="preserve">Salvador </w:t>
            </w:r>
            <w:proofErr w:type="spellStart"/>
            <w:r>
              <w:t>Zotano</w:t>
            </w:r>
            <w:proofErr w:type="spellEnd"/>
            <w:r>
              <w:t xml:space="preserve"> Sánchez</w:t>
            </w:r>
          </w:p>
          <w:p w14:paraId="701609FC" w14:textId="2B082598"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6326AF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B735A2E" w14:textId="073D9D22" w:rsidTr="001F2CBB">
        <w:trPr>
          <w:trHeight w:val="315"/>
        </w:trPr>
        <w:tc>
          <w:tcPr>
            <w:tcW w:w="6232" w:type="dxa"/>
            <w:noWrap/>
            <w:hideMark/>
          </w:tcPr>
          <w:p w14:paraId="19931AA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1.2.3. Sujetos obligados.</w:t>
            </w:r>
          </w:p>
        </w:tc>
        <w:tc>
          <w:tcPr>
            <w:tcW w:w="3164" w:type="dxa"/>
          </w:tcPr>
          <w:p w14:paraId="5D6DF4B3" w14:textId="77777777" w:rsidR="001F2CBB" w:rsidRDefault="001F2CBB" w:rsidP="001F2CBB">
            <w:pPr>
              <w:spacing w:line="240" w:lineRule="auto"/>
            </w:pPr>
            <w:r>
              <w:t xml:space="preserve">Salvador </w:t>
            </w:r>
            <w:proofErr w:type="spellStart"/>
            <w:r>
              <w:t>Zotano</w:t>
            </w:r>
            <w:proofErr w:type="spellEnd"/>
            <w:r>
              <w:t xml:space="preserve"> Sánchez</w:t>
            </w:r>
          </w:p>
          <w:p w14:paraId="7E9BEC3D" w14:textId="72970DEF"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1C1E54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C68E430" w14:textId="6686FE3C" w:rsidTr="001F2CBB">
        <w:trPr>
          <w:trHeight w:val="825"/>
        </w:trPr>
        <w:tc>
          <w:tcPr>
            <w:tcW w:w="6232" w:type="dxa"/>
            <w:hideMark/>
          </w:tcPr>
          <w:p w14:paraId="53576FCD"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1.3. El Reglamento Europeo de Protección de datos y la Ley Orgánica 3/2018, de 5 diciembre, de protección de datos personales y garantía de los derechos digitales. LOPD. Principios</w:t>
            </w:r>
          </w:p>
        </w:tc>
        <w:tc>
          <w:tcPr>
            <w:tcW w:w="3164" w:type="dxa"/>
          </w:tcPr>
          <w:p w14:paraId="57176B15" w14:textId="5128ECF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63D42B45"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60C7455" w14:textId="5D8CF059" w:rsidTr="001F2CBB">
        <w:trPr>
          <w:trHeight w:val="250"/>
        </w:trPr>
        <w:tc>
          <w:tcPr>
            <w:tcW w:w="6232" w:type="dxa"/>
            <w:noWrap/>
            <w:hideMark/>
          </w:tcPr>
          <w:p w14:paraId="3F06E1A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1.3.1. El binomio derecho/deber en la protección de datos.</w:t>
            </w:r>
          </w:p>
        </w:tc>
        <w:tc>
          <w:tcPr>
            <w:tcW w:w="3164" w:type="dxa"/>
          </w:tcPr>
          <w:p w14:paraId="1312C4E1" w14:textId="77777777" w:rsidR="001F2CBB" w:rsidRDefault="001F2CBB" w:rsidP="001F2CBB">
            <w:pPr>
              <w:spacing w:line="240" w:lineRule="auto"/>
            </w:pPr>
            <w:r>
              <w:t xml:space="preserve">Salvador </w:t>
            </w:r>
            <w:proofErr w:type="spellStart"/>
            <w:r>
              <w:t>Zotano</w:t>
            </w:r>
            <w:proofErr w:type="spellEnd"/>
            <w:r>
              <w:t xml:space="preserve"> Sánchez</w:t>
            </w:r>
          </w:p>
          <w:p w14:paraId="527D787F" w14:textId="27FE823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2ED70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4CE167A" w14:textId="6A132CAF" w:rsidTr="001F2CBB">
        <w:trPr>
          <w:trHeight w:val="315"/>
        </w:trPr>
        <w:tc>
          <w:tcPr>
            <w:tcW w:w="6232" w:type="dxa"/>
            <w:noWrap/>
            <w:hideMark/>
          </w:tcPr>
          <w:p w14:paraId="26D783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lastRenderedPageBreak/>
              <w:t>1.3.2. Licitud del tratamiento</w:t>
            </w:r>
          </w:p>
        </w:tc>
        <w:tc>
          <w:tcPr>
            <w:tcW w:w="3164" w:type="dxa"/>
          </w:tcPr>
          <w:p w14:paraId="72CA6A0B" w14:textId="77777777" w:rsidR="001F2CBB" w:rsidRDefault="001F2CBB" w:rsidP="001F2CBB">
            <w:pPr>
              <w:spacing w:line="240" w:lineRule="auto"/>
            </w:pPr>
            <w:r>
              <w:t xml:space="preserve">Salvador </w:t>
            </w:r>
            <w:proofErr w:type="spellStart"/>
            <w:r>
              <w:t>Zotano</w:t>
            </w:r>
            <w:proofErr w:type="spellEnd"/>
            <w:r>
              <w:t xml:space="preserve"> Sánchez</w:t>
            </w:r>
          </w:p>
          <w:p w14:paraId="1DDB2DEB" w14:textId="69D70DB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CA632E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8BB2ABE" w14:textId="0EFCC0E3" w:rsidTr="001F2CBB">
        <w:trPr>
          <w:trHeight w:val="315"/>
        </w:trPr>
        <w:tc>
          <w:tcPr>
            <w:tcW w:w="6232" w:type="dxa"/>
            <w:noWrap/>
            <w:hideMark/>
          </w:tcPr>
          <w:p w14:paraId="6141147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1.3.3. Lealtad y transparencia</w:t>
            </w:r>
          </w:p>
        </w:tc>
        <w:tc>
          <w:tcPr>
            <w:tcW w:w="3164" w:type="dxa"/>
          </w:tcPr>
          <w:p w14:paraId="3EF5AF6B" w14:textId="77777777" w:rsidR="001F2CBB" w:rsidRDefault="001F2CBB" w:rsidP="001F2CBB">
            <w:pPr>
              <w:spacing w:line="240" w:lineRule="auto"/>
            </w:pPr>
            <w:r>
              <w:t xml:space="preserve">Salvador </w:t>
            </w:r>
            <w:proofErr w:type="spellStart"/>
            <w:r>
              <w:t>Zotano</w:t>
            </w:r>
            <w:proofErr w:type="spellEnd"/>
            <w:r>
              <w:t xml:space="preserve"> Sánchez</w:t>
            </w:r>
          </w:p>
          <w:p w14:paraId="704123BB" w14:textId="7A36F29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18071A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8DD04C6" w14:textId="0794B517" w:rsidTr="001F2CBB">
        <w:trPr>
          <w:trHeight w:val="315"/>
        </w:trPr>
        <w:tc>
          <w:tcPr>
            <w:tcW w:w="6232" w:type="dxa"/>
            <w:noWrap/>
            <w:hideMark/>
          </w:tcPr>
          <w:p w14:paraId="5F638B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1.3.4. Limitación de la finalidad</w:t>
            </w:r>
          </w:p>
        </w:tc>
        <w:tc>
          <w:tcPr>
            <w:tcW w:w="3164" w:type="dxa"/>
          </w:tcPr>
          <w:p w14:paraId="203D3970" w14:textId="77777777" w:rsidR="001F2CBB" w:rsidRDefault="001F2CBB" w:rsidP="001F2CBB">
            <w:pPr>
              <w:spacing w:line="240" w:lineRule="auto"/>
            </w:pPr>
            <w:r>
              <w:t xml:space="preserve">Salvador </w:t>
            </w:r>
            <w:proofErr w:type="spellStart"/>
            <w:r>
              <w:t>Zotano</w:t>
            </w:r>
            <w:proofErr w:type="spellEnd"/>
            <w:r>
              <w:t xml:space="preserve"> Sánchez</w:t>
            </w:r>
          </w:p>
          <w:p w14:paraId="62C82847" w14:textId="29063A8B"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EF3E74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0D2118E" w14:textId="1DFC8A47" w:rsidTr="001F2CBB">
        <w:trPr>
          <w:trHeight w:val="315"/>
        </w:trPr>
        <w:tc>
          <w:tcPr>
            <w:tcW w:w="6232" w:type="dxa"/>
            <w:noWrap/>
            <w:hideMark/>
          </w:tcPr>
          <w:p w14:paraId="220CD19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1.3.5. Minimización de datos</w:t>
            </w:r>
          </w:p>
        </w:tc>
        <w:tc>
          <w:tcPr>
            <w:tcW w:w="3164" w:type="dxa"/>
          </w:tcPr>
          <w:p w14:paraId="62600703" w14:textId="77777777" w:rsidR="001F2CBB" w:rsidRDefault="001F2CBB" w:rsidP="001F2CBB">
            <w:pPr>
              <w:spacing w:line="240" w:lineRule="auto"/>
            </w:pPr>
            <w:r>
              <w:t xml:space="preserve">Salvador </w:t>
            </w:r>
            <w:proofErr w:type="spellStart"/>
            <w:r>
              <w:t>Zotano</w:t>
            </w:r>
            <w:proofErr w:type="spellEnd"/>
            <w:r>
              <w:t xml:space="preserve"> Sánchez</w:t>
            </w:r>
          </w:p>
          <w:p w14:paraId="1C3E45C7" w14:textId="6F00A150"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C51867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52717C4" w14:textId="5EA006FA" w:rsidTr="001F2CBB">
        <w:trPr>
          <w:trHeight w:val="315"/>
        </w:trPr>
        <w:tc>
          <w:tcPr>
            <w:tcW w:w="6232" w:type="dxa"/>
            <w:noWrap/>
            <w:hideMark/>
          </w:tcPr>
          <w:p w14:paraId="75F8642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1.3.6. Exactitud</w:t>
            </w:r>
          </w:p>
        </w:tc>
        <w:tc>
          <w:tcPr>
            <w:tcW w:w="3164" w:type="dxa"/>
          </w:tcPr>
          <w:p w14:paraId="43C6982B" w14:textId="77777777" w:rsidR="001F2CBB" w:rsidRDefault="001F2CBB" w:rsidP="001F2CBB">
            <w:pPr>
              <w:spacing w:line="240" w:lineRule="auto"/>
            </w:pPr>
            <w:r>
              <w:t xml:space="preserve">Salvador </w:t>
            </w:r>
            <w:proofErr w:type="spellStart"/>
            <w:r>
              <w:t>Zotano</w:t>
            </w:r>
            <w:proofErr w:type="spellEnd"/>
            <w:r>
              <w:t xml:space="preserve"> Sánchez</w:t>
            </w:r>
          </w:p>
          <w:p w14:paraId="0A87E1A1" w14:textId="06396A75" w:rsidR="001F2CBB" w:rsidRPr="009A6249" w:rsidRDefault="001F2CBB" w:rsidP="001F2CBB">
            <w:pPr>
              <w:spacing w:line="240" w:lineRule="auto"/>
              <w:rPr>
                <w:rFonts w:ascii="Cambria" w:eastAsia="Times New Roman" w:hAnsi="Cambria" w:cs="Arial"/>
                <w:sz w:val="20"/>
                <w:szCs w:val="20"/>
                <w:lang w:eastAsia="es-ES"/>
              </w:rPr>
            </w:pPr>
            <w:r>
              <w:t xml:space="preserve"> </w:t>
            </w:r>
          </w:p>
          <w:p w14:paraId="6974FDA4" w14:textId="19AA7D4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C3881F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CC266C8" w14:textId="5EDE6560" w:rsidTr="001F2CBB">
        <w:trPr>
          <w:trHeight w:val="529"/>
        </w:trPr>
        <w:tc>
          <w:tcPr>
            <w:tcW w:w="6232" w:type="dxa"/>
            <w:hideMark/>
          </w:tcPr>
          <w:p w14:paraId="15EE29B3"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1.4. El Reglamento Europeo de Protección de datos y la Ley Orgánica 3/2018, de 5 diciembre, de protección de datos personales y garantía de los derechos digitales. </w:t>
            </w:r>
          </w:p>
        </w:tc>
        <w:tc>
          <w:tcPr>
            <w:tcW w:w="3164" w:type="dxa"/>
          </w:tcPr>
          <w:p w14:paraId="7A1BB844" w14:textId="0995C165"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4E3F7C2"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5AC4231F" w14:textId="08A485D4" w:rsidTr="001F2CBB">
        <w:trPr>
          <w:trHeight w:val="250"/>
        </w:trPr>
        <w:tc>
          <w:tcPr>
            <w:tcW w:w="6232" w:type="dxa"/>
            <w:noWrap/>
            <w:hideMark/>
          </w:tcPr>
          <w:p w14:paraId="78EDEDAE"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1.4.1. El consentimiento: otorgamiento y revocación.</w:t>
            </w:r>
          </w:p>
        </w:tc>
        <w:tc>
          <w:tcPr>
            <w:tcW w:w="3164" w:type="dxa"/>
          </w:tcPr>
          <w:p w14:paraId="19AE4837" w14:textId="77777777" w:rsidR="001F2CBB" w:rsidRDefault="001F2CBB" w:rsidP="001F2CBB">
            <w:pPr>
              <w:spacing w:line="240" w:lineRule="auto"/>
            </w:pPr>
            <w:r>
              <w:t xml:space="preserve">Salvador </w:t>
            </w:r>
            <w:proofErr w:type="spellStart"/>
            <w:r>
              <w:t>Zotano</w:t>
            </w:r>
            <w:proofErr w:type="spellEnd"/>
            <w:r>
              <w:t xml:space="preserve"> Sánchez</w:t>
            </w:r>
          </w:p>
          <w:p w14:paraId="000A389E" w14:textId="63B5CFA9"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AAEB9E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A34388" w14:textId="0C1ED359" w:rsidTr="001F2CBB">
        <w:trPr>
          <w:trHeight w:val="600"/>
        </w:trPr>
        <w:tc>
          <w:tcPr>
            <w:tcW w:w="6232" w:type="dxa"/>
            <w:hideMark/>
          </w:tcPr>
          <w:p w14:paraId="3184404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1.4.2. El consentimiento informado: finalidad, transparencia, conservación, información y deber de comunicación al interesado.</w:t>
            </w:r>
          </w:p>
        </w:tc>
        <w:tc>
          <w:tcPr>
            <w:tcW w:w="3164" w:type="dxa"/>
          </w:tcPr>
          <w:p w14:paraId="1A89EEA9" w14:textId="77777777" w:rsidR="001F2CBB" w:rsidRDefault="001F2CBB" w:rsidP="001F2CBB">
            <w:pPr>
              <w:spacing w:line="240" w:lineRule="auto"/>
            </w:pPr>
            <w:r>
              <w:t xml:space="preserve">Salvador </w:t>
            </w:r>
            <w:proofErr w:type="spellStart"/>
            <w:r>
              <w:t>Zotano</w:t>
            </w:r>
            <w:proofErr w:type="spellEnd"/>
            <w:r>
              <w:t xml:space="preserve"> Sánchez</w:t>
            </w:r>
          </w:p>
          <w:p w14:paraId="3B284259" w14:textId="50EC795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59EBD8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7FF35B0" w14:textId="05DA70E4" w:rsidTr="001F2CBB">
        <w:trPr>
          <w:trHeight w:val="250"/>
        </w:trPr>
        <w:tc>
          <w:tcPr>
            <w:tcW w:w="6232" w:type="dxa"/>
            <w:noWrap/>
            <w:hideMark/>
          </w:tcPr>
          <w:p w14:paraId="47627A6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1.4.3. Consentimiento de los niños.</w:t>
            </w:r>
          </w:p>
        </w:tc>
        <w:tc>
          <w:tcPr>
            <w:tcW w:w="3164" w:type="dxa"/>
          </w:tcPr>
          <w:p w14:paraId="5D1A63B2" w14:textId="77777777" w:rsidR="001F2CBB" w:rsidRDefault="001F2CBB" w:rsidP="001F2CBB">
            <w:pPr>
              <w:spacing w:line="240" w:lineRule="auto"/>
            </w:pPr>
            <w:r>
              <w:t xml:space="preserve">Salvador </w:t>
            </w:r>
            <w:proofErr w:type="spellStart"/>
            <w:r>
              <w:t>Zotano</w:t>
            </w:r>
            <w:proofErr w:type="spellEnd"/>
            <w:r>
              <w:t xml:space="preserve"> Sánchez</w:t>
            </w:r>
          </w:p>
          <w:p w14:paraId="3F0CD72B" w14:textId="1AF7A426"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82983D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27CAE5A" w14:textId="5BB2AA1D" w:rsidTr="001F2CBB">
        <w:trPr>
          <w:trHeight w:val="315"/>
        </w:trPr>
        <w:tc>
          <w:tcPr>
            <w:tcW w:w="6232" w:type="dxa"/>
            <w:noWrap/>
            <w:hideMark/>
          </w:tcPr>
          <w:p w14:paraId="04BB5A1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1.4.4. Categorías especiales de datos.</w:t>
            </w:r>
          </w:p>
        </w:tc>
        <w:tc>
          <w:tcPr>
            <w:tcW w:w="3164" w:type="dxa"/>
          </w:tcPr>
          <w:p w14:paraId="49B57DF2" w14:textId="77777777" w:rsidR="001F2CBB" w:rsidRDefault="001F2CBB" w:rsidP="001F2CBB">
            <w:pPr>
              <w:spacing w:line="240" w:lineRule="auto"/>
            </w:pPr>
            <w:r>
              <w:t xml:space="preserve">Salvador </w:t>
            </w:r>
            <w:proofErr w:type="spellStart"/>
            <w:r>
              <w:t>Zotano</w:t>
            </w:r>
            <w:proofErr w:type="spellEnd"/>
            <w:r>
              <w:t xml:space="preserve"> Sánchez</w:t>
            </w:r>
          </w:p>
          <w:p w14:paraId="307A8C6A" w14:textId="2960F95B"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034F56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DCE8115" w14:textId="3AB816BD" w:rsidTr="001F2CBB">
        <w:trPr>
          <w:trHeight w:val="315"/>
        </w:trPr>
        <w:tc>
          <w:tcPr>
            <w:tcW w:w="6232" w:type="dxa"/>
            <w:noWrap/>
            <w:hideMark/>
          </w:tcPr>
          <w:p w14:paraId="243985C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1.4.5. Datos relativos a infracciones y condenas penales.</w:t>
            </w:r>
          </w:p>
        </w:tc>
        <w:tc>
          <w:tcPr>
            <w:tcW w:w="3164" w:type="dxa"/>
          </w:tcPr>
          <w:p w14:paraId="21BF6CB5" w14:textId="77777777" w:rsidR="001F2CBB" w:rsidRDefault="001F2CBB" w:rsidP="001F2CBB">
            <w:pPr>
              <w:spacing w:line="240" w:lineRule="auto"/>
            </w:pPr>
            <w:r>
              <w:t xml:space="preserve">Salvador </w:t>
            </w:r>
            <w:proofErr w:type="spellStart"/>
            <w:r>
              <w:t>Zotano</w:t>
            </w:r>
            <w:proofErr w:type="spellEnd"/>
            <w:r>
              <w:t xml:space="preserve"> Sánchez</w:t>
            </w:r>
          </w:p>
          <w:p w14:paraId="34E40D11" w14:textId="084AF0B4"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34D16B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92ED008" w14:textId="7F6D644F" w:rsidTr="001F2CBB">
        <w:trPr>
          <w:trHeight w:val="315"/>
        </w:trPr>
        <w:tc>
          <w:tcPr>
            <w:tcW w:w="6232" w:type="dxa"/>
            <w:noWrap/>
            <w:hideMark/>
          </w:tcPr>
          <w:p w14:paraId="063ACF4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1.4.6. Tratamiento que no requiere identificación.</w:t>
            </w:r>
          </w:p>
        </w:tc>
        <w:tc>
          <w:tcPr>
            <w:tcW w:w="3164" w:type="dxa"/>
          </w:tcPr>
          <w:p w14:paraId="4CA42588" w14:textId="77777777" w:rsidR="001F2CBB" w:rsidRDefault="001F2CBB" w:rsidP="001F2CBB">
            <w:pPr>
              <w:spacing w:line="240" w:lineRule="auto"/>
            </w:pPr>
            <w:r>
              <w:t xml:space="preserve">Salvador </w:t>
            </w:r>
            <w:proofErr w:type="spellStart"/>
            <w:r>
              <w:t>Zotano</w:t>
            </w:r>
            <w:proofErr w:type="spellEnd"/>
            <w:r>
              <w:t xml:space="preserve"> Sánchez</w:t>
            </w:r>
          </w:p>
          <w:p w14:paraId="4F8218DC" w14:textId="3E00D84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2AE38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4022643" w14:textId="10B05AA6" w:rsidTr="001F2CBB">
        <w:trPr>
          <w:trHeight w:val="315"/>
        </w:trPr>
        <w:tc>
          <w:tcPr>
            <w:tcW w:w="6232" w:type="dxa"/>
            <w:noWrap/>
            <w:hideMark/>
          </w:tcPr>
          <w:p w14:paraId="33EF725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1.4.7. Bases jurídicas distintas del consentimiento.</w:t>
            </w:r>
          </w:p>
        </w:tc>
        <w:tc>
          <w:tcPr>
            <w:tcW w:w="3164" w:type="dxa"/>
          </w:tcPr>
          <w:p w14:paraId="5A22D552" w14:textId="77777777" w:rsidR="001F2CBB" w:rsidRDefault="001F2CBB" w:rsidP="001F2CBB">
            <w:pPr>
              <w:spacing w:line="240" w:lineRule="auto"/>
            </w:pPr>
            <w:r>
              <w:t xml:space="preserve">Salvador </w:t>
            </w:r>
            <w:proofErr w:type="spellStart"/>
            <w:r>
              <w:t>Zotano</w:t>
            </w:r>
            <w:proofErr w:type="spellEnd"/>
            <w:r>
              <w:t xml:space="preserve"> Sánchez</w:t>
            </w:r>
          </w:p>
          <w:p w14:paraId="2824F5DA" w14:textId="4176AA36"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89247A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7043090" w14:textId="7ED3B817" w:rsidTr="001F2CBB">
        <w:trPr>
          <w:trHeight w:val="315"/>
        </w:trPr>
        <w:tc>
          <w:tcPr>
            <w:tcW w:w="6232" w:type="dxa"/>
            <w:noWrap/>
            <w:hideMark/>
          </w:tcPr>
          <w:p w14:paraId="618283B9"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1.5. Derechos de los individuos.</w:t>
            </w:r>
          </w:p>
        </w:tc>
        <w:tc>
          <w:tcPr>
            <w:tcW w:w="3164" w:type="dxa"/>
          </w:tcPr>
          <w:p w14:paraId="50EDEA79" w14:textId="4519CB36"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B4A562D"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600668C8" w14:textId="0DD8ADBB" w:rsidTr="001F2CBB">
        <w:trPr>
          <w:trHeight w:val="315"/>
        </w:trPr>
        <w:tc>
          <w:tcPr>
            <w:tcW w:w="6232" w:type="dxa"/>
            <w:noWrap/>
            <w:hideMark/>
          </w:tcPr>
          <w:p w14:paraId="26C7F4C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1.5.1. Transparencia e información</w:t>
            </w:r>
          </w:p>
        </w:tc>
        <w:tc>
          <w:tcPr>
            <w:tcW w:w="3164" w:type="dxa"/>
          </w:tcPr>
          <w:p w14:paraId="733DAFCB" w14:textId="77777777" w:rsidR="001F2CBB" w:rsidRDefault="001F2CBB" w:rsidP="001F2CBB">
            <w:pPr>
              <w:spacing w:line="240" w:lineRule="auto"/>
            </w:pPr>
            <w:r>
              <w:t xml:space="preserve">Salvador </w:t>
            </w:r>
            <w:proofErr w:type="spellStart"/>
            <w:r>
              <w:t>Zotano</w:t>
            </w:r>
            <w:proofErr w:type="spellEnd"/>
            <w:r>
              <w:t xml:space="preserve"> Sánchez</w:t>
            </w:r>
          </w:p>
          <w:p w14:paraId="55FDE41E" w14:textId="006CA1DA"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C8D86F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FCEA79A" w14:textId="6C7ECB9A" w:rsidTr="001F2CBB">
        <w:trPr>
          <w:trHeight w:val="315"/>
        </w:trPr>
        <w:tc>
          <w:tcPr>
            <w:tcW w:w="6232" w:type="dxa"/>
            <w:noWrap/>
            <w:hideMark/>
          </w:tcPr>
          <w:p w14:paraId="70EEAF7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1.5.2. Acceso, rectificación, supresión (olvido).</w:t>
            </w:r>
          </w:p>
        </w:tc>
        <w:tc>
          <w:tcPr>
            <w:tcW w:w="3164" w:type="dxa"/>
          </w:tcPr>
          <w:p w14:paraId="001EDD30" w14:textId="77777777" w:rsidR="001F2CBB" w:rsidRDefault="001F2CBB" w:rsidP="001F2CBB">
            <w:pPr>
              <w:spacing w:line="240" w:lineRule="auto"/>
            </w:pPr>
            <w:r>
              <w:t xml:space="preserve">Salvador </w:t>
            </w:r>
            <w:proofErr w:type="spellStart"/>
            <w:r>
              <w:t>Zotano</w:t>
            </w:r>
            <w:proofErr w:type="spellEnd"/>
            <w:r>
              <w:t xml:space="preserve"> Sánchez</w:t>
            </w:r>
          </w:p>
          <w:p w14:paraId="13FE8E2C" w14:textId="6289DF9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755BD0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9B3F098" w14:textId="0F4230A2" w:rsidTr="001F2CBB">
        <w:trPr>
          <w:trHeight w:val="315"/>
        </w:trPr>
        <w:tc>
          <w:tcPr>
            <w:tcW w:w="6232" w:type="dxa"/>
            <w:noWrap/>
            <w:hideMark/>
          </w:tcPr>
          <w:p w14:paraId="06006F2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1.5.3. Oposición</w:t>
            </w:r>
          </w:p>
        </w:tc>
        <w:tc>
          <w:tcPr>
            <w:tcW w:w="3164" w:type="dxa"/>
          </w:tcPr>
          <w:p w14:paraId="2816ADA9" w14:textId="77777777" w:rsidR="001F2CBB" w:rsidRDefault="001F2CBB" w:rsidP="001F2CBB">
            <w:pPr>
              <w:spacing w:line="240" w:lineRule="auto"/>
            </w:pPr>
            <w:r>
              <w:t xml:space="preserve">Salvador </w:t>
            </w:r>
            <w:proofErr w:type="spellStart"/>
            <w:r>
              <w:t>Zotano</w:t>
            </w:r>
            <w:proofErr w:type="spellEnd"/>
            <w:r>
              <w:t xml:space="preserve"> Sánchez</w:t>
            </w:r>
          </w:p>
          <w:p w14:paraId="64BC3D98" w14:textId="5E52A06E"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9505DF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B7A0ECA" w14:textId="1B319F87" w:rsidTr="001F2CBB">
        <w:trPr>
          <w:trHeight w:val="315"/>
        </w:trPr>
        <w:tc>
          <w:tcPr>
            <w:tcW w:w="6232" w:type="dxa"/>
            <w:noWrap/>
            <w:hideMark/>
          </w:tcPr>
          <w:p w14:paraId="6721EC7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1.5.4. Decisiones individuales automatizadas.</w:t>
            </w:r>
          </w:p>
        </w:tc>
        <w:tc>
          <w:tcPr>
            <w:tcW w:w="3164" w:type="dxa"/>
          </w:tcPr>
          <w:p w14:paraId="691B4C27" w14:textId="77777777" w:rsidR="001F2CBB" w:rsidRDefault="001F2CBB" w:rsidP="001F2CBB">
            <w:pPr>
              <w:spacing w:line="240" w:lineRule="auto"/>
            </w:pPr>
            <w:r>
              <w:t xml:space="preserve">Salvador </w:t>
            </w:r>
            <w:proofErr w:type="spellStart"/>
            <w:r>
              <w:t>Zotano</w:t>
            </w:r>
            <w:proofErr w:type="spellEnd"/>
            <w:r>
              <w:t xml:space="preserve"> Sánchez</w:t>
            </w:r>
          </w:p>
          <w:p w14:paraId="575934FD" w14:textId="22E190B4"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9C1CCF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FA1B31A" w14:textId="7AE01DA7" w:rsidTr="001F2CBB">
        <w:trPr>
          <w:trHeight w:val="315"/>
        </w:trPr>
        <w:tc>
          <w:tcPr>
            <w:tcW w:w="6232" w:type="dxa"/>
            <w:noWrap/>
            <w:hideMark/>
          </w:tcPr>
          <w:p w14:paraId="349628A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1.5.5. Portabilidad.</w:t>
            </w:r>
          </w:p>
        </w:tc>
        <w:tc>
          <w:tcPr>
            <w:tcW w:w="3164" w:type="dxa"/>
          </w:tcPr>
          <w:p w14:paraId="1D382193" w14:textId="77777777" w:rsidR="001F2CBB" w:rsidRDefault="001F2CBB" w:rsidP="001F2CBB">
            <w:pPr>
              <w:spacing w:line="240" w:lineRule="auto"/>
            </w:pPr>
            <w:r>
              <w:t xml:space="preserve">Salvador </w:t>
            </w:r>
            <w:proofErr w:type="spellStart"/>
            <w:r>
              <w:t>Zotano</w:t>
            </w:r>
            <w:proofErr w:type="spellEnd"/>
            <w:r>
              <w:t xml:space="preserve"> Sánchez</w:t>
            </w:r>
          </w:p>
          <w:p w14:paraId="41BDE523" w14:textId="4278FCB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2DE8349"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6972BBA" w14:textId="2D5F457D" w:rsidTr="001F2CBB">
        <w:trPr>
          <w:trHeight w:val="315"/>
        </w:trPr>
        <w:tc>
          <w:tcPr>
            <w:tcW w:w="6232" w:type="dxa"/>
            <w:noWrap/>
            <w:hideMark/>
          </w:tcPr>
          <w:p w14:paraId="7960EDFE"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1.5.6. Limitación del tratamiento.</w:t>
            </w:r>
          </w:p>
        </w:tc>
        <w:tc>
          <w:tcPr>
            <w:tcW w:w="3164" w:type="dxa"/>
          </w:tcPr>
          <w:p w14:paraId="23467154" w14:textId="77777777" w:rsidR="001F2CBB" w:rsidRDefault="001F2CBB" w:rsidP="001F2CBB">
            <w:pPr>
              <w:spacing w:line="240" w:lineRule="auto"/>
            </w:pPr>
            <w:r>
              <w:t xml:space="preserve">Salvador </w:t>
            </w:r>
            <w:proofErr w:type="spellStart"/>
            <w:r>
              <w:t>Zotano</w:t>
            </w:r>
            <w:proofErr w:type="spellEnd"/>
            <w:r>
              <w:t xml:space="preserve"> Sánchez</w:t>
            </w:r>
          </w:p>
          <w:p w14:paraId="4CD5EE17" w14:textId="3683E294"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AF9883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C6C7840" w14:textId="11EB21CA" w:rsidTr="001F2CBB">
        <w:trPr>
          <w:trHeight w:val="315"/>
        </w:trPr>
        <w:tc>
          <w:tcPr>
            <w:tcW w:w="6232" w:type="dxa"/>
            <w:noWrap/>
            <w:hideMark/>
          </w:tcPr>
          <w:p w14:paraId="40753B3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1.5.7. Excepciones a los derechos.</w:t>
            </w:r>
          </w:p>
        </w:tc>
        <w:tc>
          <w:tcPr>
            <w:tcW w:w="3164" w:type="dxa"/>
          </w:tcPr>
          <w:p w14:paraId="3A275B17" w14:textId="77777777" w:rsidR="001F2CBB" w:rsidRDefault="001F2CBB" w:rsidP="001F2CBB">
            <w:pPr>
              <w:spacing w:line="240" w:lineRule="auto"/>
            </w:pPr>
            <w:r>
              <w:t xml:space="preserve">Salvador </w:t>
            </w:r>
            <w:proofErr w:type="spellStart"/>
            <w:r>
              <w:t>Zotano</w:t>
            </w:r>
            <w:proofErr w:type="spellEnd"/>
            <w:r>
              <w:t xml:space="preserve"> Sánchez</w:t>
            </w:r>
          </w:p>
          <w:p w14:paraId="352EC4B8" w14:textId="7C98296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47BEF4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9C66698" w14:textId="2196D5FA" w:rsidTr="001F2CBB">
        <w:trPr>
          <w:trHeight w:val="810"/>
        </w:trPr>
        <w:tc>
          <w:tcPr>
            <w:tcW w:w="6232" w:type="dxa"/>
            <w:hideMark/>
          </w:tcPr>
          <w:p w14:paraId="774E8161"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1.6. El Reglamento Europeo de Protección de datos y la Ley Orgánica 3/2018, de 5 diciembre, de protección de datos personales y garantía de los derechos digitales. Medidas de cumplimiento.</w:t>
            </w:r>
          </w:p>
        </w:tc>
        <w:tc>
          <w:tcPr>
            <w:tcW w:w="3164" w:type="dxa"/>
          </w:tcPr>
          <w:p w14:paraId="7E3300C4" w14:textId="60234BA4"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329B9C3B"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C1B1C41" w14:textId="16C5570E" w:rsidTr="001F2CBB">
        <w:trPr>
          <w:trHeight w:val="250"/>
        </w:trPr>
        <w:tc>
          <w:tcPr>
            <w:tcW w:w="6232" w:type="dxa"/>
            <w:noWrap/>
            <w:hideMark/>
          </w:tcPr>
          <w:p w14:paraId="6B5A8E8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1.6.1. Las políticas de protección de datos.</w:t>
            </w:r>
          </w:p>
        </w:tc>
        <w:tc>
          <w:tcPr>
            <w:tcW w:w="3164" w:type="dxa"/>
          </w:tcPr>
          <w:p w14:paraId="4B49827D" w14:textId="77777777" w:rsidR="001F2CBB" w:rsidRDefault="001F2CBB" w:rsidP="001F2CBB">
            <w:pPr>
              <w:spacing w:line="240" w:lineRule="auto"/>
            </w:pPr>
            <w:r>
              <w:t xml:space="preserve">Salvador </w:t>
            </w:r>
            <w:proofErr w:type="spellStart"/>
            <w:r>
              <w:t>Zotano</w:t>
            </w:r>
            <w:proofErr w:type="spellEnd"/>
            <w:r>
              <w:t xml:space="preserve"> Sánchez</w:t>
            </w:r>
          </w:p>
          <w:p w14:paraId="024C7799" w14:textId="7478FB8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BA982D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B366E5" w14:textId="210D21E9" w:rsidTr="001F2CBB">
        <w:trPr>
          <w:trHeight w:val="584"/>
        </w:trPr>
        <w:tc>
          <w:tcPr>
            <w:tcW w:w="6232" w:type="dxa"/>
            <w:hideMark/>
          </w:tcPr>
          <w:p w14:paraId="07178E1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 xml:space="preserve">1.6.2. Posición jurídica de los intervinientes. Responsables, </w:t>
            </w:r>
            <w:proofErr w:type="spellStart"/>
            <w:r w:rsidRPr="009A6249">
              <w:rPr>
                <w:rFonts w:ascii="Cambria" w:eastAsia="Times New Roman" w:hAnsi="Cambria" w:cs="Arial"/>
                <w:sz w:val="20"/>
                <w:szCs w:val="20"/>
                <w:lang w:eastAsia="es-ES"/>
              </w:rPr>
              <w:t>co</w:t>
            </w:r>
            <w:proofErr w:type="spellEnd"/>
            <w:r w:rsidRPr="009A6249">
              <w:rPr>
                <w:rFonts w:ascii="Cambria" w:eastAsia="Times New Roman" w:hAnsi="Cambria" w:cs="Arial"/>
                <w:sz w:val="20"/>
                <w:szCs w:val="20"/>
                <w:lang w:eastAsia="es-ES"/>
              </w:rPr>
              <w:t xml:space="preserve">-responsables, encargados, </w:t>
            </w:r>
            <w:proofErr w:type="spellStart"/>
            <w:r w:rsidRPr="009A6249">
              <w:rPr>
                <w:rFonts w:ascii="Cambria" w:eastAsia="Times New Roman" w:hAnsi="Cambria" w:cs="Arial"/>
                <w:sz w:val="20"/>
                <w:szCs w:val="20"/>
                <w:lang w:eastAsia="es-ES"/>
              </w:rPr>
              <w:t>subencargado</w:t>
            </w:r>
            <w:proofErr w:type="spellEnd"/>
            <w:r w:rsidRPr="009A6249">
              <w:rPr>
                <w:rFonts w:ascii="Cambria" w:eastAsia="Times New Roman" w:hAnsi="Cambria" w:cs="Arial"/>
                <w:sz w:val="20"/>
                <w:szCs w:val="20"/>
                <w:lang w:eastAsia="es-ES"/>
              </w:rPr>
              <w:t xml:space="preserve"> del tratamiento y sus representantes. Relaciones entre ellos y formalización.</w:t>
            </w:r>
          </w:p>
        </w:tc>
        <w:tc>
          <w:tcPr>
            <w:tcW w:w="3164" w:type="dxa"/>
          </w:tcPr>
          <w:p w14:paraId="05F13555" w14:textId="77777777" w:rsidR="001F2CBB" w:rsidRDefault="001F2CBB" w:rsidP="001F2CBB">
            <w:pPr>
              <w:spacing w:line="240" w:lineRule="auto"/>
            </w:pPr>
            <w:r>
              <w:t xml:space="preserve">Salvador </w:t>
            </w:r>
            <w:proofErr w:type="spellStart"/>
            <w:r>
              <w:t>Zotano</w:t>
            </w:r>
            <w:proofErr w:type="spellEnd"/>
            <w:r>
              <w:t xml:space="preserve"> Sánchez</w:t>
            </w:r>
          </w:p>
          <w:p w14:paraId="49443A39" w14:textId="60566333"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FDABD2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6B39C7E" w14:textId="5596CB38" w:rsidTr="001F2CBB">
        <w:trPr>
          <w:trHeight w:val="500"/>
        </w:trPr>
        <w:tc>
          <w:tcPr>
            <w:tcW w:w="6232" w:type="dxa"/>
            <w:hideMark/>
          </w:tcPr>
          <w:p w14:paraId="567F24C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1.6.3. El registro de actividades de tratamiento: identificación y clasificación del tratamiento de datos.</w:t>
            </w:r>
          </w:p>
        </w:tc>
        <w:tc>
          <w:tcPr>
            <w:tcW w:w="3164" w:type="dxa"/>
          </w:tcPr>
          <w:p w14:paraId="00AA4232" w14:textId="77777777" w:rsidR="001F2CBB" w:rsidRDefault="001F2CBB" w:rsidP="001F2CBB">
            <w:pPr>
              <w:spacing w:line="240" w:lineRule="auto"/>
            </w:pPr>
            <w:r>
              <w:t xml:space="preserve">Salvador </w:t>
            </w:r>
            <w:proofErr w:type="spellStart"/>
            <w:r>
              <w:t>Zotano</w:t>
            </w:r>
            <w:proofErr w:type="spellEnd"/>
            <w:r>
              <w:t xml:space="preserve"> Sánchez</w:t>
            </w:r>
          </w:p>
          <w:p w14:paraId="48BE3A91" w14:textId="6D2890CA"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4FF0594"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530202" w14:textId="1685B744" w:rsidTr="001F2CBB">
        <w:trPr>
          <w:trHeight w:val="795"/>
        </w:trPr>
        <w:tc>
          <w:tcPr>
            <w:tcW w:w="6232" w:type="dxa"/>
            <w:hideMark/>
          </w:tcPr>
          <w:p w14:paraId="13878DAE"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lastRenderedPageBreak/>
              <w:t>1.7. El Reglamento Europeo de Protección de datos y la Ley Orgánica 3/2018, de 5 diciembre, de protección de datos personales y garantía de los derechos digitales. Responsabilidad proactiva.</w:t>
            </w:r>
          </w:p>
        </w:tc>
        <w:tc>
          <w:tcPr>
            <w:tcW w:w="3164" w:type="dxa"/>
          </w:tcPr>
          <w:p w14:paraId="6E9C1330" w14:textId="6817479D"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22D45D8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4E9B10AC" w14:textId="4814FC3A" w:rsidTr="001F2CBB">
        <w:trPr>
          <w:trHeight w:val="323"/>
        </w:trPr>
        <w:tc>
          <w:tcPr>
            <w:tcW w:w="6232" w:type="dxa"/>
            <w:noWrap/>
            <w:hideMark/>
          </w:tcPr>
          <w:p w14:paraId="5580F09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1.7.1. Privacidad desde el diseño y por defecto. Principios fundamentales.</w:t>
            </w:r>
          </w:p>
        </w:tc>
        <w:tc>
          <w:tcPr>
            <w:tcW w:w="3164" w:type="dxa"/>
          </w:tcPr>
          <w:p w14:paraId="39599CD9" w14:textId="77777777" w:rsidR="001F2CBB" w:rsidRDefault="001F2CBB" w:rsidP="001F2CBB">
            <w:pPr>
              <w:spacing w:line="240" w:lineRule="auto"/>
            </w:pPr>
            <w:r>
              <w:t xml:space="preserve">Salvador </w:t>
            </w:r>
            <w:proofErr w:type="spellStart"/>
            <w:r>
              <w:t>Zotano</w:t>
            </w:r>
            <w:proofErr w:type="spellEnd"/>
            <w:r>
              <w:t xml:space="preserve"> Sánchez</w:t>
            </w:r>
          </w:p>
          <w:p w14:paraId="306A1C4B" w14:textId="4847797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81D246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670F1D3" w14:textId="410A230A" w:rsidTr="001F2CBB">
        <w:trPr>
          <w:trHeight w:val="500"/>
        </w:trPr>
        <w:tc>
          <w:tcPr>
            <w:tcW w:w="6232" w:type="dxa"/>
            <w:hideMark/>
          </w:tcPr>
          <w:p w14:paraId="2DDB705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1.7.2. Evaluación de impacto relativa a la protección de datos y consulta previa. Los tratamientos de alto riesgo.</w:t>
            </w:r>
          </w:p>
        </w:tc>
        <w:tc>
          <w:tcPr>
            <w:tcW w:w="3164" w:type="dxa"/>
          </w:tcPr>
          <w:p w14:paraId="465D255A" w14:textId="77777777" w:rsidR="001F2CBB" w:rsidRDefault="001F2CBB" w:rsidP="001F2CBB">
            <w:pPr>
              <w:spacing w:line="240" w:lineRule="auto"/>
            </w:pPr>
            <w:r>
              <w:t xml:space="preserve">Salvador </w:t>
            </w:r>
            <w:proofErr w:type="spellStart"/>
            <w:r>
              <w:t>Zotano</w:t>
            </w:r>
            <w:proofErr w:type="spellEnd"/>
            <w:r>
              <w:t xml:space="preserve"> Sánchez</w:t>
            </w:r>
          </w:p>
          <w:p w14:paraId="4042A230" w14:textId="790C7DA8"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CEF032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3A04539" w14:textId="38581AA6" w:rsidTr="001F2CBB">
        <w:trPr>
          <w:trHeight w:val="250"/>
        </w:trPr>
        <w:tc>
          <w:tcPr>
            <w:tcW w:w="6232" w:type="dxa"/>
            <w:noWrap/>
            <w:hideMark/>
          </w:tcPr>
          <w:p w14:paraId="45FA050B"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1.7.3. Seguridad de los datos personales. Seguridad técnica y organizativa.</w:t>
            </w:r>
          </w:p>
        </w:tc>
        <w:tc>
          <w:tcPr>
            <w:tcW w:w="3164" w:type="dxa"/>
          </w:tcPr>
          <w:p w14:paraId="7A262D3B" w14:textId="77777777" w:rsidR="001F2CBB" w:rsidRDefault="001F2CBB" w:rsidP="001F2CBB">
            <w:pPr>
              <w:spacing w:line="240" w:lineRule="auto"/>
            </w:pPr>
            <w:r>
              <w:t xml:space="preserve">Salvador </w:t>
            </w:r>
            <w:proofErr w:type="spellStart"/>
            <w:r>
              <w:t>Zotano</w:t>
            </w:r>
            <w:proofErr w:type="spellEnd"/>
            <w:r>
              <w:t xml:space="preserve"> Sánchez</w:t>
            </w:r>
          </w:p>
          <w:p w14:paraId="6DCD3365" w14:textId="6F3DA0A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703305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369E5D8" w14:textId="406251DF" w:rsidTr="001F2CBB">
        <w:trPr>
          <w:trHeight w:val="285"/>
        </w:trPr>
        <w:tc>
          <w:tcPr>
            <w:tcW w:w="6232" w:type="dxa"/>
            <w:hideMark/>
          </w:tcPr>
          <w:p w14:paraId="568C677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1.7.4. Las violaciones de la seguridad. Notificación de violaciones de seguridad.</w:t>
            </w:r>
          </w:p>
        </w:tc>
        <w:tc>
          <w:tcPr>
            <w:tcW w:w="3164" w:type="dxa"/>
          </w:tcPr>
          <w:p w14:paraId="5BE59B4D" w14:textId="77777777" w:rsidR="001F2CBB" w:rsidRDefault="001F2CBB" w:rsidP="001F2CBB">
            <w:pPr>
              <w:spacing w:line="240" w:lineRule="auto"/>
            </w:pPr>
            <w:r>
              <w:t xml:space="preserve">Salvador </w:t>
            </w:r>
            <w:proofErr w:type="spellStart"/>
            <w:r>
              <w:t>Zotano</w:t>
            </w:r>
            <w:proofErr w:type="spellEnd"/>
            <w:r>
              <w:t xml:space="preserve"> Sánchez</w:t>
            </w:r>
          </w:p>
          <w:p w14:paraId="61AAD9C9" w14:textId="2A48DB7E"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6EBB0C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91A0137" w14:textId="6AEA8BAD" w:rsidTr="001F2CBB">
        <w:trPr>
          <w:trHeight w:val="250"/>
        </w:trPr>
        <w:tc>
          <w:tcPr>
            <w:tcW w:w="6232" w:type="dxa"/>
            <w:noWrap/>
            <w:hideMark/>
          </w:tcPr>
          <w:p w14:paraId="70A3705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1.7.5. El Delegado de Protección de Datos (DPD). Marco normativo.</w:t>
            </w:r>
          </w:p>
        </w:tc>
        <w:tc>
          <w:tcPr>
            <w:tcW w:w="3164" w:type="dxa"/>
          </w:tcPr>
          <w:p w14:paraId="66468F7E" w14:textId="77777777" w:rsidR="001F2CBB" w:rsidRDefault="001F2CBB" w:rsidP="001F2CBB">
            <w:pPr>
              <w:spacing w:line="240" w:lineRule="auto"/>
            </w:pPr>
            <w:r>
              <w:t xml:space="preserve">Salvador </w:t>
            </w:r>
            <w:proofErr w:type="spellStart"/>
            <w:r>
              <w:t>Zotano</w:t>
            </w:r>
            <w:proofErr w:type="spellEnd"/>
            <w:r>
              <w:t xml:space="preserve"> Sánchez</w:t>
            </w:r>
          </w:p>
          <w:p w14:paraId="12ED82DB" w14:textId="48194CD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2FD589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9C67533" w14:textId="0C3BA219" w:rsidTr="001F2CBB">
        <w:trPr>
          <w:trHeight w:val="260"/>
        </w:trPr>
        <w:tc>
          <w:tcPr>
            <w:tcW w:w="6232" w:type="dxa"/>
            <w:noWrap/>
            <w:hideMark/>
          </w:tcPr>
          <w:p w14:paraId="05AD70A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1.7.6. Códigos de conducta y certificaciones.</w:t>
            </w:r>
          </w:p>
        </w:tc>
        <w:tc>
          <w:tcPr>
            <w:tcW w:w="3164" w:type="dxa"/>
          </w:tcPr>
          <w:p w14:paraId="455D410E" w14:textId="77777777" w:rsidR="001F2CBB" w:rsidRDefault="001F2CBB" w:rsidP="001F2CBB">
            <w:pPr>
              <w:spacing w:line="240" w:lineRule="auto"/>
            </w:pPr>
            <w:r>
              <w:t xml:space="preserve">Salvador </w:t>
            </w:r>
            <w:proofErr w:type="spellStart"/>
            <w:r>
              <w:t>Zotano</w:t>
            </w:r>
            <w:proofErr w:type="spellEnd"/>
            <w:r>
              <w:t xml:space="preserve"> Sánchez</w:t>
            </w:r>
          </w:p>
          <w:p w14:paraId="70F5807D" w14:textId="0DA676D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6C65061"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219AF04" w14:textId="61067506" w:rsidTr="001F2CBB">
        <w:trPr>
          <w:trHeight w:val="530"/>
        </w:trPr>
        <w:tc>
          <w:tcPr>
            <w:tcW w:w="6232" w:type="dxa"/>
            <w:hideMark/>
          </w:tcPr>
          <w:p w14:paraId="160C54B0"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1.8. El Reglamento Europeo de Protección de datos. Delegados de Protección de Datos (DPD, DPO o Data </w:t>
            </w:r>
            <w:proofErr w:type="spellStart"/>
            <w:r w:rsidRPr="009A6249">
              <w:rPr>
                <w:rFonts w:ascii="Cambria" w:eastAsia="Times New Roman" w:hAnsi="Cambria" w:cs="Arial"/>
                <w:b/>
                <w:bCs/>
                <w:sz w:val="20"/>
                <w:szCs w:val="20"/>
                <w:lang w:eastAsia="es-ES"/>
              </w:rPr>
              <w:t>Privacy</w:t>
            </w:r>
            <w:proofErr w:type="spellEnd"/>
            <w:r w:rsidRPr="009A6249">
              <w:rPr>
                <w:rFonts w:ascii="Cambria" w:eastAsia="Times New Roman" w:hAnsi="Cambria" w:cs="Arial"/>
                <w:b/>
                <w:bCs/>
                <w:sz w:val="20"/>
                <w:szCs w:val="20"/>
                <w:lang w:eastAsia="es-ES"/>
              </w:rPr>
              <w:t xml:space="preserve"> </w:t>
            </w:r>
            <w:proofErr w:type="spellStart"/>
            <w:r w:rsidRPr="009A6249">
              <w:rPr>
                <w:rFonts w:ascii="Cambria" w:eastAsia="Times New Roman" w:hAnsi="Cambria" w:cs="Arial"/>
                <w:b/>
                <w:bCs/>
                <w:sz w:val="20"/>
                <w:szCs w:val="20"/>
                <w:lang w:eastAsia="es-ES"/>
              </w:rPr>
              <w:t>Officer</w:t>
            </w:r>
            <w:proofErr w:type="spellEnd"/>
            <w:r w:rsidRPr="009A6249">
              <w:rPr>
                <w:rFonts w:ascii="Cambria" w:eastAsia="Times New Roman" w:hAnsi="Cambria" w:cs="Arial"/>
                <w:b/>
                <w:bCs/>
                <w:sz w:val="20"/>
                <w:szCs w:val="20"/>
                <w:lang w:eastAsia="es-ES"/>
              </w:rPr>
              <w:t>).</w:t>
            </w:r>
          </w:p>
        </w:tc>
        <w:tc>
          <w:tcPr>
            <w:tcW w:w="3164" w:type="dxa"/>
          </w:tcPr>
          <w:p w14:paraId="1AA093F1" w14:textId="1F179E0E"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4FC45493"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0D2938EC" w14:textId="39ED6CBC" w:rsidTr="001F2CBB">
        <w:trPr>
          <w:trHeight w:val="500"/>
        </w:trPr>
        <w:tc>
          <w:tcPr>
            <w:tcW w:w="6232" w:type="dxa"/>
            <w:hideMark/>
          </w:tcPr>
          <w:p w14:paraId="5E5C11F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1.8.1. Designación. Proceso de toma de decisión. Formalidades en el nombramiento, renovación y cese. Análisis de conflicto de intereses.</w:t>
            </w:r>
          </w:p>
        </w:tc>
        <w:tc>
          <w:tcPr>
            <w:tcW w:w="3164" w:type="dxa"/>
          </w:tcPr>
          <w:p w14:paraId="1A502A54" w14:textId="77777777" w:rsidR="001F2CBB" w:rsidRDefault="001F2CBB" w:rsidP="001F2CBB">
            <w:pPr>
              <w:spacing w:line="240" w:lineRule="auto"/>
            </w:pPr>
            <w:r>
              <w:t xml:space="preserve">Salvador </w:t>
            </w:r>
            <w:proofErr w:type="spellStart"/>
            <w:r>
              <w:t>Zotano</w:t>
            </w:r>
            <w:proofErr w:type="spellEnd"/>
            <w:r>
              <w:t xml:space="preserve"> Sánchez</w:t>
            </w:r>
          </w:p>
          <w:p w14:paraId="5DF4047F" w14:textId="462973D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471404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CF9496F" w14:textId="67BB2D9E" w:rsidTr="001F2CBB">
        <w:trPr>
          <w:trHeight w:val="500"/>
        </w:trPr>
        <w:tc>
          <w:tcPr>
            <w:tcW w:w="6232" w:type="dxa"/>
            <w:hideMark/>
          </w:tcPr>
          <w:p w14:paraId="01797E9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1.8.2. Obligaciones y responsabilidades. Independencia. Identificación y reporte a dirección.</w:t>
            </w:r>
          </w:p>
        </w:tc>
        <w:tc>
          <w:tcPr>
            <w:tcW w:w="3164" w:type="dxa"/>
          </w:tcPr>
          <w:p w14:paraId="64956523" w14:textId="77777777" w:rsidR="001F2CBB" w:rsidRDefault="001F2CBB" w:rsidP="001F2CBB">
            <w:pPr>
              <w:spacing w:line="240" w:lineRule="auto"/>
            </w:pPr>
            <w:r>
              <w:t xml:space="preserve">Salvador </w:t>
            </w:r>
            <w:proofErr w:type="spellStart"/>
            <w:r>
              <w:t>Zotano</w:t>
            </w:r>
            <w:proofErr w:type="spellEnd"/>
            <w:r>
              <w:t xml:space="preserve"> Sánchez</w:t>
            </w:r>
          </w:p>
          <w:p w14:paraId="1A47B785" w14:textId="3F4EBEC0"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2D1FA1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335CEF2" w14:textId="1C740938" w:rsidTr="001F2CBB">
        <w:trPr>
          <w:trHeight w:val="500"/>
        </w:trPr>
        <w:tc>
          <w:tcPr>
            <w:tcW w:w="6232" w:type="dxa"/>
            <w:hideMark/>
          </w:tcPr>
          <w:p w14:paraId="7282E91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1.8.3. Procedimientos. Colaboración, autorizaciones previas, relación con los interesados y gestión de reclamaciones.</w:t>
            </w:r>
          </w:p>
        </w:tc>
        <w:tc>
          <w:tcPr>
            <w:tcW w:w="3164" w:type="dxa"/>
          </w:tcPr>
          <w:p w14:paraId="4543C328" w14:textId="77777777" w:rsidR="001F2CBB" w:rsidRDefault="001F2CBB" w:rsidP="001F2CBB">
            <w:pPr>
              <w:spacing w:line="240" w:lineRule="auto"/>
            </w:pPr>
            <w:r>
              <w:t xml:space="preserve">Salvador </w:t>
            </w:r>
            <w:proofErr w:type="spellStart"/>
            <w:r>
              <w:t>Zotano</w:t>
            </w:r>
            <w:proofErr w:type="spellEnd"/>
            <w:r>
              <w:t xml:space="preserve"> Sánchez</w:t>
            </w:r>
          </w:p>
          <w:p w14:paraId="6BABA589" w14:textId="4AF8A0F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A925A0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5CF4E5B" w14:textId="4B955ABF" w:rsidTr="001F2CBB">
        <w:trPr>
          <w:trHeight w:val="250"/>
        </w:trPr>
        <w:tc>
          <w:tcPr>
            <w:tcW w:w="6232" w:type="dxa"/>
            <w:noWrap/>
            <w:hideMark/>
          </w:tcPr>
          <w:p w14:paraId="6250EE3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1.8.4. Comunicación con la autoridad de protección de datos.</w:t>
            </w:r>
          </w:p>
        </w:tc>
        <w:tc>
          <w:tcPr>
            <w:tcW w:w="3164" w:type="dxa"/>
          </w:tcPr>
          <w:p w14:paraId="2296480A" w14:textId="77777777" w:rsidR="001F2CBB" w:rsidRDefault="001F2CBB" w:rsidP="001F2CBB">
            <w:pPr>
              <w:spacing w:line="240" w:lineRule="auto"/>
            </w:pPr>
            <w:r>
              <w:t xml:space="preserve">Salvador </w:t>
            </w:r>
            <w:proofErr w:type="spellStart"/>
            <w:r>
              <w:t>Zotano</w:t>
            </w:r>
            <w:proofErr w:type="spellEnd"/>
            <w:r>
              <w:t xml:space="preserve"> Sánchez</w:t>
            </w:r>
          </w:p>
          <w:p w14:paraId="4CA6C9B9" w14:textId="3F432B8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BC729C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0034975F" w14:textId="629B8433" w:rsidTr="001F2CBB">
        <w:trPr>
          <w:trHeight w:val="250"/>
        </w:trPr>
        <w:tc>
          <w:tcPr>
            <w:tcW w:w="6232" w:type="dxa"/>
            <w:noWrap/>
            <w:hideMark/>
          </w:tcPr>
          <w:p w14:paraId="0CFDD08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1.8.5. Competencia profesional. Negociación. Comunicación. Presupuestos.</w:t>
            </w:r>
          </w:p>
        </w:tc>
        <w:tc>
          <w:tcPr>
            <w:tcW w:w="3164" w:type="dxa"/>
          </w:tcPr>
          <w:p w14:paraId="61DD45B5" w14:textId="77777777" w:rsidR="001F2CBB" w:rsidRDefault="001F2CBB" w:rsidP="001F2CBB">
            <w:pPr>
              <w:spacing w:line="240" w:lineRule="auto"/>
            </w:pPr>
            <w:r>
              <w:t xml:space="preserve">Salvador </w:t>
            </w:r>
            <w:proofErr w:type="spellStart"/>
            <w:r>
              <w:t>Zotano</w:t>
            </w:r>
            <w:proofErr w:type="spellEnd"/>
            <w:r>
              <w:t xml:space="preserve"> Sánchez</w:t>
            </w:r>
          </w:p>
          <w:p w14:paraId="474FF206" w14:textId="0EEA663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32B737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5EE039C" w14:textId="34FA6FE2" w:rsidTr="001F2CBB">
        <w:trPr>
          <w:trHeight w:val="250"/>
        </w:trPr>
        <w:tc>
          <w:tcPr>
            <w:tcW w:w="6232" w:type="dxa"/>
            <w:noWrap/>
            <w:hideMark/>
          </w:tcPr>
          <w:p w14:paraId="7C9FB4F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1.8.6. Formación.</w:t>
            </w:r>
          </w:p>
        </w:tc>
        <w:tc>
          <w:tcPr>
            <w:tcW w:w="3164" w:type="dxa"/>
          </w:tcPr>
          <w:p w14:paraId="182B19C9" w14:textId="77777777" w:rsidR="001F2CBB" w:rsidRDefault="001F2CBB" w:rsidP="001F2CBB">
            <w:pPr>
              <w:spacing w:line="240" w:lineRule="auto"/>
            </w:pPr>
            <w:r>
              <w:t xml:space="preserve">Salvador </w:t>
            </w:r>
            <w:proofErr w:type="spellStart"/>
            <w:r>
              <w:t>Zotano</w:t>
            </w:r>
            <w:proofErr w:type="spellEnd"/>
            <w:r>
              <w:t xml:space="preserve"> Sánchez</w:t>
            </w:r>
          </w:p>
          <w:p w14:paraId="09044A20" w14:textId="516002FA"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6A2F30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EECA618" w14:textId="3452B17B" w:rsidTr="001F2CBB">
        <w:trPr>
          <w:trHeight w:val="300"/>
        </w:trPr>
        <w:tc>
          <w:tcPr>
            <w:tcW w:w="6232" w:type="dxa"/>
            <w:hideMark/>
          </w:tcPr>
          <w:p w14:paraId="670D290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1.8.7. Habilidades personales, trabajo en equipo, liderazgo, gestión de equipos.</w:t>
            </w:r>
          </w:p>
        </w:tc>
        <w:tc>
          <w:tcPr>
            <w:tcW w:w="3164" w:type="dxa"/>
          </w:tcPr>
          <w:p w14:paraId="49F46FFA" w14:textId="77777777" w:rsidR="001F2CBB" w:rsidRDefault="001F2CBB" w:rsidP="001F2CBB">
            <w:pPr>
              <w:spacing w:line="240" w:lineRule="auto"/>
            </w:pPr>
            <w:r>
              <w:t xml:space="preserve">Salvador </w:t>
            </w:r>
            <w:proofErr w:type="spellStart"/>
            <w:r>
              <w:t>Zotano</w:t>
            </w:r>
            <w:proofErr w:type="spellEnd"/>
            <w:r>
              <w:t xml:space="preserve"> Sánchez</w:t>
            </w:r>
          </w:p>
          <w:p w14:paraId="7D0CA236" w14:textId="6B5F1718"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36F964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D27E7B1" w14:textId="4AE4C60F" w:rsidTr="001F2CBB">
        <w:trPr>
          <w:trHeight w:val="780"/>
        </w:trPr>
        <w:tc>
          <w:tcPr>
            <w:tcW w:w="6232" w:type="dxa"/>
            <w:hideMark/>
          </w:tcPr>
          <w:p w14:paraId="5C9C2442"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 xml:space="preserve">1.9. El Reglamento Europeo de Protección de datos y la Ley Orgánica 3/2018, de 5 diciembre, de protección de datos personales y garantía de los derechos digitales. Transferencias internacionales de datos </w:t>
            </w:r>
          </w:p>
        </w:tc>
        <w:tc>
          <w:tcPr>
            <w:tcW w:w="3164" w:type="dxa"/>
          </w:tcPr>
          <w:p w14:paraId="72074B01" w14:textId="310B71C0"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458F03FE"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583F5F32" w14:textId="1A98F93F" w:rsidTr="001F2CBB">
        <w:trPr>
          <w:trHeight w:val="250"/>
        </w:trPr>
        <w:tc>
          <w:tcPr>
            <w:tcW w:w="6232" w:type="dxa"/>
            <w:noWrap/>
            <w:hideMark/>
          </w:tcPr>
          <w:p w14:paraId="2EF06AD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1.9.1 El sistema de decisiones de adecuación.</w:t>
            </w:r>
          </w:p>
        </w:tc>
        <w:tc>
          <w:tcPr>
            <w:tcW w:w="3164" w:type="dxa"/>
          </w:tcPr>
          <w:p w14:paraId="1115DB3B" w14:textId="77777777" w:rsidR="001F2CBB" w:rsidRDefault="001F2CBB" w:rsidP="001F2CBB">
            <w:pPr>
              <w:spacing w:line="240" w:lineRule="auto"/>
            </w:pPr>
            <w:r>
              <w:t xml:space="preserve">Salvador </w:t>
            </w:r>
            <w:proofErr w:type="spellStart"/>
            <w:r>
              <w:t>Zotano</w:t>
            </w:r>
            <w:proofErr w:type="spellEnd"/>
            <w:r>
              <w:t xml:space="preserve"> Sánchez</w:t>
            </w:r>
          </w:p>
          <w:p w14:paraId="3F92756C" w14:textId="3A05F199"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99EB4C8"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9E42CDA" w14:textId="588A671F" w:rsidTr="001F2CBB">
        <w:trPr>
          <w:trHeight w:val="250"/>
        </w:trPr>
        <w:tc>
          <w:tcPr>
            <w:tcW w:w="6232" w:type="dxa"/>
            <w:noWrap/>
            <w:hideMark/>
          </w:tcPr>
          <w:p w14:paraId="1233D7A2"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1.9.2 Transferencias mediante garantías adecuadas.</w:t>
            </w:r>
          </w:p>
        </w:tc>
        <w:tc>
          <w:tcPr>
            <w:tcW w:w="3164" w:type="dxa"/>
          </w:tcPr>
          <w:p w14:paraId="19285C5C" w14:textId="77777777" w:rsidR="001F2CBB" w:rsidRDefault="001F2CBB" w:rsidP="001F2CBB">
            <w:pPr>
              <w:spacing w:line="240" w:lineRule="auto"/>
            </w:pPr>
            <w:r>
              <w:t xml:space="preserve">Salvador </w:t>
            </w:r>
            <w:proofErr w:type="spellStart"/>
            <w:r>
              <w:t>Zotano</w:t>
            </w:r>
            <w:proofErr w:type="spellEnd"/>
            <w:r>
              <w:t xml:space="preserve"> Sánchez</w:t>
            </w:r>
          </w:p>
          <w:p w14:paraId="1A9B5DB4" w14:textId="11125A6B"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0A303E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B2317F" w14:textId="18D88CA2" w:rsidTr="001F2CBB">
        <w:trPr>
          <w:trHeight w:val="250"/>
        </w:trPr>
        <w:tc>
          <w:tcPr>
            <w:tcW w:w="6232" w:type="dxa"/>
            <w:noWrap/>
            <w:hideMark/>
          </w:tcPr>
          <w:p w14:paraId="7199A09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1.9.3 Normas Corporativas Vinculantes</w:t>
            </w:r>
          </w:p>
        </w:tc>
        <w:tc>
          <w:tcPr>
            <w:tcW w:w="3164" w:type="dxa"/>
          </w:tcPr>
          <w:p w14:paraId="1529E644" w14:textId="77777777" w:rsidR="001F2CBB" w:rsidRDefault="001F2CBB" w:rsidP="001F2CBB">
            <w:pPr>
              <w:spacing w:line="240" w:lineRule="auto"/>
            </w:pPr>
            <w:r>
              <w:t xml:space="preserve">Salvador </w:t>
            </w:r>
            <w:proofErr w:type="spellStart"/>
            <w:r>
              <w:t>Zotano</w:t>
            </w:r>
            <w:proofErr w:type="spellEnd"/>
            <w:r>
              <w:t xml:space="preserve"> Sánchez</w:t>
            </w:r>
          </w:p>
          <w:p w14:paraId="5A6DAD29" w14:textId="08237A90"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697D7A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DE98E03" w14:textId="4A39E3DC" w:rsidTr="001F2CBB">
        <w:trPr>
          <w:trHeight w:val="250"/>
        </w:trPr>
        <w:tc>
          <w:tcPr>
            <w:tcW w:w="6232" w:type="dxa"/>
            <w:noWrap/>
            <w:hideMark/>
          </w:tcPr>
          <w:p w14:paraId="2821A5F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1.9.4 Excepciones.</w:t>
            </w:r>
          </w:p>
        </w:tc>
        <w:tc>
          <w:tcPr>
            <w:tcW w:w="3164" w:type="dxa"/>
          </w:tcPr>
          <w:p w14:paraId="7F773A4D" w14:textId="77777777" w:rsidR="001F2CBB" w:rsidRDefault="001F2CBB" w:rsidP="001F2CBB">
            <w:pPr>
              <w:spacing w:line="240" w:lineRule="auto"/>
            </w:pPr>
            <w:r>
              <w:t xml:space="preserve">Salvador </w:t>
            </w:r>
            <w:proofErr w:type="spellStart"/>
            <w:r>
              <w:t>Zotano</w:t>
            </w:r>
            <w:proofErr w:type="spellEnd"/>
            <w:r>
              <w:t xml:space="preserve"> Sánchez</w:t>
            </w:r>
          </w:p>
          <w:p w14:paraId="4E6B1B0A" w14:textId="5421A8EC"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9E74AD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3D15E26" w14:textId="292FAEE4" w:rsidTr="001F2CBB">
        <w:trPr>
          <w:trHeight w:val="250"/>
        </w:trPr>
        <w:tc>
          <w:tcPr>
            <w:tcW w:w="6232" w:type="dxa"/>
            <w:noWrap/>
            <w:hideMark/>
          </w:tcPr>
          <w:p w14:paraId="73F9DE4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1.9.5 Autorización de la autoridad de control.</w:t>
            </w:r>
          </w:p>
        </w:tc>
        <w:tc>
          <w:tcPr>
            <w:tcW w:w="3164" w:type="dxa"/>
          </w:tcPr>
          <w:p w14:paraId="778F2007" w14:textId="77777777" w:rsidR="001F2CBB" w:rsidRDefault="001F2CBB" w:rsidP="001F2CBB">
            <w:pPr>
              <w:spacing w:line="240" w:lineRule="auto"/>
            </w:pPr>
            <w:r>
              <w:t xml:space="preserve">Salvador </w:t>
            </w:r>
            <w:proofErr w:type="spellStart"/>
            <w:r>
              <w:t>Zotano</w:t>
            </w:r>
            <w:proofErr w:type="spellEnd"/>
            <w:r>
              <w:t xml:space="preserve"> Sánchez</w:t>
            </w:r>
          </w:p>
          <w:p w14:paraId="58E34F07" w14:textId="2A5A51EF"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55539E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9072DAE" w14:textId="519BC516" w:rsidTr="001F2CBB">
        <w:trPr>
          <w:trHeight w:val="250"/>
        </w:trPr>
        <w:tc>
          <w:tcPr>
            <w:tcW w:w="6232" w:type="dxa"/>
            <w:noWrap/>
            <w:hideMark/>
          </w:tcPr>
          <w:p w14:paraId="2215CA8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1.9.6 Suspensión temporal</w:t>
            </w:r>
          </w:p>
        </w:tc>
        <w:tc>
          <w:tcPr>
            <w:tcW w:w="3164" w:type="dxa"/>
          </w:tcPr>
          <w:p w14:paraId="6B20BA57" w14:textId="77777777" w:rsidR="001F2CBB" w:rsidRDefault="001F2CBB" w:rsidP="001F2CBB">
            <w:pPr>
              <w:spacing w:line="240" w:lineRule="auto"/>
            </w:pPr>
            <w:r>
              <w:t xml:space="preserve">Salvador </w:t>
            </w:r>
            <w:proofErr w:type="spellStart"/>
            <w:r>
              <w:t>Zotano</w:t>
            </w:r>
            <w:proofErr w:type="spellEnd"/>
            <w:r>
              <w:t xml:space="preserve"> Sánchez</w:t>
            </w:r>
          </w:p>
          <w:p w14:paraId="0CAD8F8D" w14:textId="6605FC63"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FE4B93A"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1599F24" w14:textId="64A2D6E9" w:rsidTr="001F2CBB">
        <w:trPr>
          <w:trHeight w:val="250"/>
        </w:trPr>
        <w:tc>
          <w:tcPr>
            <w:tcW w:w="6232" w:type="dxa"/>
            <w:noWrap/>
            <w:hideMark/>
          </w:tcPr>
          <w:p w14:paraId="63702C1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1.9.7 Cláusulas contractuales</w:t>
            </w:r>
          </w:p>
        </w:tc>
        <w:tc>
          <w:tcPr>
            <w:tcW w:w="3164" w:type="dxa"/>
          </w:tcPr>
          <w:p w14:paraId="5C12507F" w14:textId="77777777" w:rsidR="001F2CBB" w:rsidRDefault="001F2CBB" w:rsidP="001F2CBB">
            <w:pPr>
              <w:spacing w:line="240" w:lineRule="auto"/>
            </w:pPr>
            <w:r>
              <w:t xml:space="preserve">Salvador </w:t>
            </w:r>
            <w:proofErr w:type="spellStart"/>
            <w:r>
              <w:t>Zotano</w:t>
            </w:r>
            <w:proofErr w:type="spellEnd"/>
            <w:r>
              <w:t xml:space="preserve"> Sánchez</w:t>
            </w:r>
          </w:p>
          <w:p w14:paraId="4612150F" w14:textId="0EB05582"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61B979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1AB5BB2" w14:textId="7B943C3F" w:rsidTr="001F2CBB">
        <w:trPr>
          <w:trHeight w:val="780"/>
        </w:trPr>
        <w:tc>
          <w:tcPr>
            <w:tcW w:w="6232" w:type="dxa"/>
            <w:hideMark/>
          </w:tcPr>
          <w:p w14:paraId="463B07E9"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1.10. El Reglamento Europeo de Protección de datos y la Ley Orgánica 3/2018, de 5 diciembre, de protección de datos personales y garantía de los derechos digitales. Autoridades de Control.</w:t>
            </w:r>
          </w:p>
        </w:tc>
        <w:tc>
          <w:tcPr>
            <w:tcW w:w="3164" w:type="dxa"/>
          </w:tcPr>
          <w:p w14:paraId="352E83DE" w14:textId="37A787A4"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00D83168"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6F5DED69" w14:textId="00EC0148" w:rsidTr="001F2CBB">
        <w:trPr>
          <w:trHeight w:val="250"/>
        </w:trPr>
        <w:tc>
          <w:tcPr>
            <w:tcW w:w="6232" w:type="dxa"/>
            <w:noWrap/>
            <w:hideMark/>
          </w:tcPr>
          <w:p w14:paraId="05E9A4A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lastRenderedPageBreak/>
              <w:t>1.10.1. Autoridades de Control.</w:t>
            </w:r>
          </w:p>
        </w:tc>
        <w:tc>
          <w:tcPr>
            <w:tcW w:w="3164" w:type="dxa"/>
          </w:tcPr>
          <w:p w14:paraId="2195BAF6" w14:textId="77777777" w:rsidR="001F2CBB" w:rsidRDefault="001F2CBB" w:rsidP="001F2CBB">
            <w:pPr>
              <w:spacing w:line="240" w:lineRule="auto"/>
            </w:pPr>
            <w:r>
              <w:t xml:space="preserve">Salvador </w:t>
            </w:r>
            <w:proofErr w:type="spellStart"/>
            <w:r>
              <w:t>Zotano</w:t>
            </w:r>
            <w:proofErr w:type="spellEnd"/>
            <w:r>
              <w:t xml:space="preserve"> Sánchez</w:t>
            </w:r>
          </w:p>
          <w:p w14:paraId="26F82073" w14:textId="1DCD132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8F9D7D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0143827" w14:textId="23DAFACF" w:rsidTr="001F2CBB">
        <w:trPr>
          <w:trHeight w:val="263"/>
        </w:trPr>
        <w:tc>
          <w:tcPr>
            <w:tcW w:w="6232" w:type="dxa"/>
            <w:noWrap/>
            <w:hideMark/>
          </w:tcPr>
          <w:p w14:paraId="0169BA1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1.10.2. Potestades.</w:t>
            </w:r>
          </w:p>
        </w:tc>
        <w:tc>
          <w:tcPr>
            <w:tcW w:w="3164" w:type="dxa"/>
          </w:tcPr>
          <w:p w14:paraId="07529FED" w14:textId="77777777" w:rsidR="001F2CBB" w:rsidRDefault="001F2CBB" w:rsidP="001F2CBB">
            <w:pPr>
              <w:spacing w:line="240" w:lineRule="auto"/>
            </w:pPr>
            <w:r>
              <w:t xml:space="preserve">Salvador </w:t>
            </w:r>
            <w:proofErr w:type="spellStart"/>
            <w:r>
              <w:t>Zotano</w:t>
            </w:r>
            <w:proofErr w:type="spellEnd"/>
            <w:r>
              <w:t xml:space="preserve"> Sánchez</w:t>
            </w:r>
          </w:p>
          <w:p w14:paraId="1045F240" w14:textId="5F64781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2D4A74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E0B59E3" w14:textId="5322EF1E" w:rsidTr="001F2CBB">
        <w:trPr>
          <w:trHeight w:val="250"/>
        </w:trPr>
        <w:tc>
          <w:tcPr>
            <w:tcW w:w="6232" w:type="dxa"/>
            <w:noWrap/>
            <w:hideMark/>
          </w:tcPr>
          <w:p w14:paraId="32BB146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1.10.3. Régimen sancionador.</w:t>
            </w:r>
          </w:p>
        </w:tc>
        <w:tc>
          <w:tcPr>
            <w:tcW w:w="3164" w:type="dxa"/>
          </w:tcPr>
          <w:p w14:paraId="06F569D7" w14:textId="77777777" w:rsidR="001F2CBB" w:rsidRDefault="001F2CBB" w:rsidP="001F2CBB">
            <w:pPr>
              <w:spacing w:line="240" w:lineRule="auto"/>
            </w:pPr>
            <w:r>
              <w:t xml:space="preserve">Salvador </w:t>
            </w:r>
            <w:proofErr w:type="spellStart"/>
            <w:r>
              <w:t>Zotano</w:t>
            </w:r>
            <w:proofErr w:type="spellEnd"/>
            <w:r>
              <w:t xml:space="preserve"> Sánchez</w:t>
            </w:r>
          </w:p>
          <w:p w14:paraId="3DA9A903" w14:textId="2C60CC2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E3C29F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DD0D317" w14:textId="6521C66F" w:rsidTr="001F2CBB">
        <w:trPr>
          <w:trHeight w:val="250"/>
        </w:trPr>
        <w:tc>
          <w:tcPr>
            <w:tcW w:w="6232" w:type="dxa"/>
            <w:noWrap/>
            <w:hideMark/>
          </w:tcPr>
          <w:p w14:paraId="24842D7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1.10.4. Comité Europeo de Protección de Datos.</w:t>
            </w:r>
          </w:p>
        </w:tc>
        <w:tc>
          <w:tcPr>
            <w:tcW w:w="3164" w:type="dxa"/>
          </w:tcPr>
          <w:p w14:paraId="23BB7C96" w14:textId="77777777" w:rsidR="001F2CBB" w:rsidRDefault="001F2CBB" w:rsidP="001F2CBB">
            <w:pPr>
              <w:spacing w:line="240" w:lineRule="auto"/>
            </w:pPr>
            <w:r>
              <w:t xml:space="preserve">Salvador </w:t>
            </w:r>
            <w:proofErr w:type="spellStart"/>
            <w:r>
              <w:t>Zotano</w:t>
            </w:r>
            <w:proofErr w:type="spellEnd"/>
            <w:r>
              <w:t xml:space="preserve"> Sánchez</w:t>
            </w:r>
          </w:p>
          <w:p w14:paraId="2CB7B895" w14:textId="18859372"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BC6800A"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4E0BC62" w14:textId="692AF92A" w:rsidTr="001F2CBB">
        <w:trPr>
          <w:trHeight w:val="250"/>
        </w:trPr>
        <w:tc>
          <w:tcPr>
            <w:tcW w:w="6232" w:type="dxa"/>
            <w:noWrap/>
            <w:hideMark/>
          </w:tcPr>
          <w:p w14:paraId="4F3F27A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1.10.5. Procedimientos seguidos por la AEPD.</w:t>
            </w:r>
          </w:p>
        </w:tc>
        <w:tc>
          <w:tcPr>
            <w:tcW w:w="3164" w:type="dxa"/>
          </w:tcPr>
          <w:p w14:paraId="2CA40E0D" w14:textId="77777777" w:rsidR="001F2CBB" w:rsidRDefault="001F2CBB" w:rsidP="001F2CBB">
            <w:pPr>
              <w:spacing w:line="240" w:lineRule="auto"/>
            </w:pPr>
            <w:r>
              <w:t xml:space="preserve">Salvador </w:t>
            </w:r>
            <w:proofErr w:type="spellStart"/>
            <w:r>
              <w:t>Zotano</w:t>
            </w:r>
            <w:proofErr w:type="spellEnd"/>
            <w:r>
              <w:t xml:space="preserve"> Sánchez</w:t>
            </w:r>
          </w:p>
          <w:p w14:paraId="325DBF34" w14:textId="57763FA0"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0A5B1E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D8EC367" w14:textId="5FA799A0" w:rsidTr="001F2CBB">
        <w:trPr>
          <w:trHeight w:val="250"/>
        </w:trPr>
        <w:tc>
          <w:tcPr>
            <w:tcW w:w="6232" w:type="dxa"/>
            <w:noWrap/>
            <w:hideMark/>
          </w:tcPr>
          <w:p w14:paraId="7CA7D47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1.10.6. La tutela jurisdiccional.</w:t>
            </w:r>
          </w:p>
        </w:tc>
        <w:tc>
          <w:tcPr>
            <w:tcW w:w="3164" w:type="dxa"/>
          </w:tcPr>
          <w:p w14:paraId="3D65B1B4" w14:textId="77777777" w:rsidR="001F2CBB" w:rsidRDefault="001F2CBB" w:rsidP="001F2CBB">
            <w:pPr>
              <w:spacing w:line="240" w:lineRule="auto"/>
            </w:pPr>
            <w:r>
              <w:t xml:space="preserve">Salvador </w:t>
            </w:r>
            <w:proofErr w:type="spellStart"/>
            <w:r>
              <w:t>Zotano</w:t>
            </w:r>
            <w:proofErr w:type="spellEnd"/>
            <w:r>
              <w:t xml:space="preserve"> Sánchez</w:t>
            </w:r>
          </w:p>
          <w:p w14:paraId="43F1EA5D" w14:textId="6E73B457"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BBD88B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717A7C0A" w14:textId="71336691" w:rsidTr="001F2CBB">
        <w:trPr>
          <w:trHeight w:val="250"/>
        </w:trPr>
        <w:tc>
          <w:tcPr>
            <w:tcW w:w="6232" w:type="dxa"/>
            <w:noWrap/>
            <w:hideMark/>
          </w:tcPr>
          <w:p w14:paraId="78EB2F1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1.10.7. El derecho de indemnización.</w:t>
            </w:r>
          </w:p>
        </w:tc>
        <w:tc>
          <w:tcPr>
            <w:tcW w:w="3164" w:type="dxa"/>
          </w:tcPr>
          <w:p w14:paraId="37B23CA2" w14:textId="77777777" w:rsidR="001F2CBB" w:rsidRDefault="001F2CBB" w:rsidP="001F2CBB">
            <w:pPr>
              <w:spacing w:line="240" w:lineRule="auto"/>
            </w:pPr>
            <w:r>
              <w:t xml:space="preserve">Salvador </w:t>
            </w:r>
            <w:proofErr w:type="spellStart"/>
            <w:r>
              <w:t>Zotano</w:t>
            </w:r>
            <w:proofErr w:type="spellEnd"/>
            <w:r>
              <w:t xml:space="preserve"> Sánchez</w:t>
            </w:r>
          </w:p>
          <w:p w14:paraId="78E6AE15" w14:textId="67DA57E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BF2B372"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F64751D" w14:textId="08DB167A" w:rsidTr="001F2CBB">
        <w:trPr>
          <w:trHeight w:val="260"/>
        </w:trPr>
        <w:tc>
          <w:tcPr>
            <w:tcW w:w="6232" w:type="dxa"/>
            <w:noWrap/>
            <w:hideMark/>
          </w:tcPr>
          <w:p w14:paraId="02F5810D"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1.11. Directrices de interpretación del RGPD.</w:t>
            </w:r>
          </w:p>
        </w:tc>
        <w:tc>
          <w:tcPr>
            <w:tcW w:w="3164" w:type="dxa"/>
          </w:tcPr>
          <w:p w14:paraId="63EBC2D0" w14:textId="5F8620DC"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57F9F5AD"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6F38A7A" w14:textId="2B52BFE5" w:rsidTr="001F2CBB">
        <w:trPr>
          <w:trHeight w:val="250"/>
        </w:trPr>
        <w:tc>
          <w:tcPr>
            <w:tcW w:w="6232" w:type="dxa"/>
            <w:noWrap/>
            <w:hideMark/>
          </w:tcPr>
          <w:p w14:paraId="6BEDA583"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1.11.1. Guías del GT art. 29.</w:t>
            </w:r>
          </w:p>
        </w:tc>
        <w:tc>
          <w:tcPr>
            <w:tcW w:w="3164" w:type="dxa"/>
          </w:tcPr>
          <w:p w14:paraId="14F5F207" w14:textId="77777777" w:rsidR="001F2CBB" w:rsidRDefault="001F2CBB" w:rsidP="001F2CBB">
            <w:pPr>
              <w:spacing w:line="240" w:lineRule="auto"/>
            </w:pPr>
            <w:r>
              <w:t xml:space="preserve">Salvador </w:t>
            </w:r>
            <w:proofErr w:type="spellStart"/>
            <w:r>
              <w:t>Zotano</w:t>
            </w:r>
            <w:proofErr w:type="spellEnd"/>
            <w:r>
              <w:t xml:space="preserve"> Sánchez</w:t>
            </w:r>
          </w:p>
          <w:p w14:paraId="45AE6740" w14:textId="3E6C15B6"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0988A10"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A5FC365" w14:textId="16F5416F" w:rsidTr="001F2CBB">
        <w:trPr>
          <w:trHeight w:val="250"/>
        </w:trPr>
        <w:tc>
          <w:tcPr>
            <w:tcW w:w="6232" w:type="dxa"/>
            <w:noWrap/>
            <w:hideMark/>
          </w:tcPr>
          <w:p w14:paraId="181435C7"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1.11.2. Opiniones del Comité Europeo de Protección de Datos</w:t>
            </w:r>
          </w:p>
        </w:tc>
        <w:tc>
          <w:tcPr>
            <w:tcW w:w="3164" w:type="dxa"/>
          </w:tcPr>
          <w:p w14:paraId="1211BF51" w14:textId="77777777" w:rsidR="001F2CBB" w:rsidRDefault="001F2CBB" w:rsidP="001F2CBB">
            <w:pPr>
              <w:spacing w:line="240" w:lineRule="auto"/>
            </w:pPr>
            <w:r>
              <w:t xml:space="preserve">Salvador </w:t>
            </w:r>
            <w:proofErr w:type="spellStart"/>
            <w:r>
              <w:t>Zotano</w:t>
            </w:r>
            <w:proofErr w:type="spellEnd"/>
            <w:r>
              <w:t xml:space="preserve"> Sánchez</w:t>
            </w:r>
          </w:p>
          <w:p w14:paraId="18280DD5" w14:textId="5389AF33"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59DC0CF3"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4617178" w14:textId="69E9A702" w:rsidTr="001F2CBB">
        <w:trPr>
          <w:trHeight w:val="260"/>
        </w:trPr>
        <w:tc>
          <w:tcPr>
            <w:tcW w:w="6232" w:type="dxa"/>
            <w:noWrap/>
            <w:hideMark/>
          </w:tcPr>
          <w:p w14:paraId="26D7EB0F"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1.11.3. Criterios de órganos jurisdiccionales.</w:t>
            </w:r>
          </w:p>
        </w:tc>
        <w:tc>
          <w:tcPr>
            <w:tcW w:w="3164" w:type="dxa"/>
          </w:tcPr>
          <w:p w14:paraId="6F3E5554" w14:textId="77777777" w:rsidR="001F2CBB" w:rsidRDefault="001F2CBB" w:rsidP="001F2CBB">
            <w:pPr>
              <w:spacing w:line="240" w:lineRule="auto"/>
            </w:pPr>
            <w:r>
              <w:t xml:space="preserve">Salvador </w:t>
            </w:r>
            <w:proofErr w:type="spellStart"/>
            <w:r>
              <w:t>Zotano</w:t>
            </w:r>
            <w:proofErr w:type="spellEnd"/>
            <w:r>
              <w:t xml:space="preserve"> Sánchez</w:t>
            </w:r>
          </w:p>
          <w:p w14:paraId="56D0D37F" w14:textId="64130753"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3B8E4AC"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E60BA9B" w14:textId="2729785F" w:rsidTr="001F2CBB">
        <w:trPr>
          <w:trHeight w:val="255"/>
        </w:trPr>
        <w:tc>
          <w:tcPr>
            <w:tcW w:w="6232" w:type="dxa"/>
            <w:noWrap/>
            <w:hideMark/>
          </w:tcPr>
          <w:p w14:paraId="42EBE298"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1.12. Normativas sectoriales afectadas por la protección de datos.</w:t>
            </w:r>
          </w:p>
        </w:tc>
        <w:tc>
          <w:tcPr>
            <w:tcW w:w="3164" w:type="dxa"/>
          </w:tcPr>
          <w:p w14:paraId="74540BB4" w14:textId="7A02FBE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7CFB9ED6"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2F6C034F" w14:textId="5C097F23" w:rsidTr="001F2CBB">
        <w:trPr>
          <w:trHeight w:val="250"/>
        </w:trPr>
        <w:tc>
          <w:tcPr>
            <w:tcW w:w="6232" w:type="dxa"/>
            <w:noWrap/>
            <w:hideMark/>
          </w:tcPr>
          <w:p w14:paraId="0FE3C0E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1.12.1. Sanitaria, Farmacéutica, Investigación.</w:t>
            </w:r>
          </w:p>
        </w:tc>
        <w:tc>
          <w:tcPr>
            <w:tcW w:w="3164" w:type="dxa"/>
          </w:tcPr>
          <w:p w14:paraId="208374B7" w14:textId="77777777" w:rsidR="001F2CBB" w:rsidRDefault="001F2CBB" w:rsidP="001F2CBB">
            <w:pPr>
              <w:spacing w:line="240" w:lineRule="auto"/>
            </w:pPr>
            <w:r>
              <w:t xml:space="preserve">Salvador </w:t>
            </w:r>
            <w:proofErr w:type="spellStart"/>
            <w:r>
              <w:t>Zotano</w:t>
            </w:r>
            <w:proofErr w:type="spellEnd"/>
            <w:r>
              <w:t xml:space="preserve"> Sánchez</w:t>
            </w:r>
          </w:p>
          <w:p w14:paraId="7ECED022" w14:textId="490CE626"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735F44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2B02BB" w14:textId="28C9F942" w:rsidTr="001F2CBB">
        <w:trPr>
          <w:trHeight w:val="250"/>
        </w:trPr>
        <w:tc>
          <w:tcPr>
            <w:tcW w:w="6232" w:type="dxa"/>
            <w:noWrap/>
            <w:hideMark/>
          </w:tcPr>
          <w:p w14:paraId="5DC7B9AD"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1.12.2. Protección de los menores</w:t>
            </w:r>
          </w:p>
        </w:tc>
        <w:tc>
          <w:tcPr>
            <w:tcW w:w="3164" w:type="dxa"/>
          </w:tcPr>
          <w:p w14:paraId="0CF6C2A7" w14:textId="77777777" w:rsidR="001F2CBB" w:rsidRDefault="001F2CBB" w:rsidP="001F2CBB">
            <w:pPr>
              <w:spacing w:line="240" w:lineRule="auto"/>
            </w:pPr>
            <w:r>
              <w:t xml:space="preserve">Salvador </w:t>
            </w:r>
            <w:proofErr w:type="spellStart"/>
            <w:r>
              <w:t>Zotano</w:t>
            </w:r>
            <w:proofErr w:type="spellEnd"/>
            <w:r>
              <w:t xml:space="preserve"> Sánchez</w:t>
            </w:r>
          </w:p>
          <w:p w14:paraId="0DE8DBEC" w14:textId="0EE62855"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76C20D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B8FFBC9" w14:textId="3A346CA3" w:rsidTr="001F2CBB">
        <w:trPr>
          <w:trHeight w:val="250"/>
        </w:trPr>
        <w:tc>
          <w:tcPr>
            <w:tcW w:w="6232" w:type="dxa"/>
            <w:noWrap/>
            <w:hideMark/>
          </w:tcPr>
          <w:p w14:paraId="57149474"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1.12.3. Solvencia Patrimonial</w:t>
            </w:r>
          </w:p>
        </w:tc>
        <w:tc>
          <w:tcPr>
            <w:tcW w:w="3164" w:type="dxa"/>
          </w:tcPr>
          <w:p w14:paraId="2D01A298" w14:textId="77777777" w:rsidR="001F2CBB" w:rsidRDefault="001F2CBB" w:rsidP="001F2CBB">
            <w:pPr>
              <w:spacing w:line="240" w:lineRule="auto"/>
            </w:pPr>
            <w:r>
              <w:t xml:space="preserve">Salvador </w:t>
            </w:r>
            <w:proofErr w:type="spellStart"/>
            <w:r>
              <w:t>Zotano</w:t>
            </w:r>
            <w:proofErr w:type="spellEnd"/>
            <w:r>
              <w:t xml:space="preserve"> Sánchez</w:t>
            </w:r>
          </w:p>
          <w:p w14:paraId="5AB91096" w14:textId="2EA60744"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8387A37"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3DBEAE12" w14:textId="79B55104" w:rsidTr="001F2CBB">
        <w:trPr>
          <w:trHeight w:val="250"/>
        </w:trPr>
        <w:tc>
          <w:tcPr>
            <w:tcW w:w="6232" w:type="dxa"/>
            <w:noWrap/>
            <w:hideMark/>
          </w:tcPr>
          <w:p w14:paraId="6DBB191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1.12.4. Telecomunicaciones</w:t>
            </w:r>
          </w:p>
        </w:tc>
        <w:tc>
          <w:tcPr>
            <w:tcW w:w="3164" w:type="dxa"/>
          </w:tcPr>
          <w:p w14:paraId="27B7D7EB" w14:textId="77777777" w:rsidR="001F2CBB" w:rsidRDefault="001F2CBB" w:rsidP="001F2CBB">
            <w:pPr>
              <w:spacing w:line="240" w:lineRule="auto"/>
            </w:pPr>
            <w:r>
              <w:t xml:space="preserve">Salvador </w:t>
            </w:r>
            <w:proofErr w:type="spellStart"/>
            <w:r>
              <w:t>Zotano</w:t>
            </w:r>
            <w:proofErr w:type="spellEnd"/>
            <w:r>
              <w:t xml:space="preserve"> Sánchez</w:t>
            </w:r>
          </w:p>
          <w:p w14:paraId="04396363" w14:textId="327192FF"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BF1F9C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52960AD2" w14:textId="4D07C306" w:rsidTr="001F2CBB">
        <w:trPr>
          <w:trHeight w:val="250"/>
        </w:trPr>
        <w:tc>
          <w:tcPr>
            <w:tcW w:w="6232" w:type="dxa"/>
            <w:noWrap/>
            <w:hideMark/>
          </w:tcPr>
          <w:p w14:paraId="5728C83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1.12.5. Videovigilancia</w:t>
            </w:r>
          </w:p>
        </w:tc>
        <w:tc>
          <w:tcPr>
            <w:tcW w:w="3164" w:type="dxa"/>
          </w:tcPr>
          <w:p w14:paraId="6EB9B595" w14:textId="77777777" w:rsidR="001F2CBB" w:rsidRDefault="001F2CBB" w:rsidP="001F2CBB">
            <w:pPr>
              <w:spacing w:line="240" w:lineRule="auto"/>
            </w:pPr>
            <w:r>
              <w:t xml:space="preserve">Salvador </w:t>
            </w:r>
            <w:proofErr w:type="spellStart"/>
            <w:r>
              <w:t>Zotano</w:t>
            </w:r>
            <w:proofErr w:type="spellEnd"/>
            <w:r>
              <w:t xml:space="preserve"> Sánchez</w:t>
            </w:r>
          </w:p>
          <w:p w14:paraId="172CDA21" w14:textId="4A210B9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DD18975"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5083F50" w14:textId="2A9323E6" w:rsidTr="001F2CBB">
        <w:trPr>
          <w:trHeight w:val="250"/>
        </w:trPr>
        <w:tc>
          <w:tcPr>
            <w:tcW w:w="6232" w:type="dxa"/>
            <w:noWrap/>
            <w:hideMark/>
          </w:tcPr>
          <w:p w14:paraId="612A0B81"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1.12.6. Seguros</w:t>
            </w:r>
          </w:p>
        </w:tc>
        <w:tc>
          <w:tcPr>
            <w:tcW w:w="3164" w:type="dxa"/>
          </w:tcPr>
          <w:p w14:paraId="4819CF2E" w14:textId="77777777" w:rsidR="001F2CBB" w:rsidRDefault="001F2CBB" w:rsidP="001F2CBB">
            <w:pPr>
              <w:spacing w:line="240" w:lineRule="auto"/>
            </w:pPr>
            <w:r>
              <w:t xml:space="preserve">Salvador </w:t>
            </w:r>
            <w:proofErr w:type="spellStart"/>
            <w:r>
              <w:t>Zotano</w:t>
            </w:r>
            <w:proofErr w:type="spellEnd"/>
            <w:r>
              <w:t xml:space="preserve"> Sánchez</w:t>
            </w:r>
          </w:p>
          <w:p w14:paraId="071D0027" w14:textId="70C585BA"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69D4F296"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4AED8782" w14:textId="296B6200" w:rsidTr="001F2CBB">
        <w:trPr>
          <w:trHeight w:val="250"/>
        </w:trPr>
        <w:tc>
          <w:tcPr>
            <w:tcW w:w="6232" w:type="dxa"/>
            <w:noWrap/>
            <w:hideMark/>
          </w:tcPr>
          <w:p w14:paraId="4871A5AC"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1.12.7. Publicidad, etc.</w:t>
            </w:r>
          </w:p>
        </w:tc>
        <w:tc>
          <w:tcPr>
            <w:tcW w:w="3164" w:type="dxa"/>
          </w:tcPr>
          <w:p w14:paraId="7CC906AC" w14:textId="77777777" w:rsidR="001F2CBB" w:rsidRDefault="001F2CBB" w:rsidP="001F2CBB">
            <w:pPr>
              <w:spacing w:line="240" w:lineRule="auto"/>
            </w:pPr>
            <w:r>
              <w:t xml:space="preserve">Salvador </w:t>
            </w:r>
            <w:proofErr w:type="spellStart"/>
            <w:r>
              <w:t>Zotano</w:t>
            </w:r>
            <w:proofErr w:type="spellEnd"/>
            <w:r>
              <w:t xml:space="preserve"> Sánchez</w:t>
            </w:r>
          </w:p>
          <w:p w14:paraId="30012DD9" w14:textId="64A8186B"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79B56F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C8ABE5E" w14:textId="3D652291" w:rsidTr="001F2CBB">
        <w:trPr>
          <w:trHeight w:val="260"/>
        </w:trPr>
        <w:tc>
          <w:tcPr>
            <w:tcW w:w="6232" w:type="dxa"/>
            <w:noWrap/>
            <w:hideMark/>
          </w:tcPr>
          <w:p w14:paraId="15745FC5"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1.13. Normativa española con implicaciones en protección de datos.</w:t>
            </w:r>
          </w:p>
        </w:tc>
        <w:tc>
          <w:tcPr>
            <w:tcW w:w="3164" w:type="dxa"/>
          </w:tcPr>
          <w:p w14:paraId="56DDE8A0" w14:textId="001D2AE3"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6BEBFBC6"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19522320" w14:textId="5726D8BC" w:rsidTr="001F2CBB">
        <w:trPr>
          <w:trHeight w:val="500"/>
        </w:trPr>
        <w:tc>
          <w:tcPr>
            <w:tcW w:w="6232" w:type="dxa"/>
            <w:hideMark/>
          </w:tcPr>
          <w:p w14:paraId="61B5DFA8"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1.13.1. LSSI, Ley 34/2002, de 11 de julio, de servicios de la sociedad de la información y de comercio electrónico</w:t>
            </w:r>
          </w:p>
        </w:tc>
        <w:tc>
          <w:tcPr>
            <w:tcW w:w="3164" w:type="dxa"/>
          </w:tcPr>
          <w:p w14:paraId="7303174B" w14:textId="77777777" w:rsidR="001F2CBB" w:rsidRDefault="001F2CBB" w:rsidP="001F2CBB">
            <w:pPr>
              <w:spacing w:line="240" w:lineRule="auto"/>
            </w:pPr>
            <w:r>
              <w:t xml:space="preserve">Salvador </w:t>
            </w:r>
            <w:proofErr w:type="spellStart"/>
            <w:r>
              <w:t>Zotano</w:t>
            </w:r>
            <w:proofErr w:type="spellEnd"/>
            <w:r>
              <w:t xml:space="preserve"> Sánchez</w:t>
            </w:r>
          </w:p>
          <w:p w14:paraId="0E5F304E" w14:textId="1FBDB7A2"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8557D3E"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B9A551E" w14:textId="52B257F0" w:rsidTr="001F2CBB">
        <w:trPr>
          <w:trHeight w:val="250"/>
        </w:trPr>
        <w:tc>
          <w:tcPr>
            <w:tcW w:w="6232" w:type="dxa"/>
            <w:hideMark/>
          </w:tcPr>
          <w:p w14:paraId="7F1A361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1.13.2. LGT, Ley 9/2014, de 9 de mayo, General de Telecomunicaciones</w:t>
            </w:r>
          </w:p>
        </w:tc>
        <w:tc>
          <w:tcPr>
            <w:tcW w:w="3164" w:type="dxa"/>
          </w:tcPr>
          <w:p w14:paraId="48B318EC" w14:textId="77777777" w:rsidR="001F2CBB" w:rsidRDefault="001F2CBB" w:rsidP="001F2CBB">
            <w:pPr>
              <w:spacing w:line="240" w:lineRule="auto"/>
            </w:pPr>
            <w:r>
              <w:t xml:space="preserve">Salvador </w:t>
            </w:r>
            <w:proofErr w:type="spellStart"/>
            <w:r>
              <w:t>Zotano</w:t>
            </w:r>
            <w:proofErr w:type="spellEnd"/>
            <w:r>
              <w:t xml:space="preserve"> Sánchez</w:t>
            </w:r>
          </w:p>
          <w:p w14:paraId="7028ECC4" w14:textId="4C3A97DE"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1EE476AB"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B6859DA" w14:textId="3DA947DA" w:rsidTr="001F2CBB">
        <w:trPr>
          <w:trHeight w:val="250"/>
        </w:trPr>
        <w:tc>
          <w:tcPr>
            <w:tcW w:w="6232" w:type="dxa"/>
            <w:hideMark/>
          </w:tcPr>
          <w:p w14:paraId="5AC03970"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1.13.3. Ley firma-e, Ley 59/2003, de 19 de diciembre, de firma electrónica</w:t>
            </w:r>
          </w:p>
        </w:tc>
        <w:tc>
          <w:tcPr>
            <w:tcW w:w="3164" w:type="dxa"/>
          </w:tcPr>
          <w:p w14:paraId="5AC77952" w14:textId="77777777" w:rsidR="001F2CBB" w:rsidRDefault="001F2CBB" w:rsidP="001F2CBB">
            <w:pPr>
              <w:spacing w:line="240" w:lineRule="auto"/>
            </w:pPr>
            <w:r>
              <w:t xml:space="preserve">Salvador </w:t>
            </w:r>
            <w:proofErr w:type="spellStart"/>
            <w:r>
              <w:t>Zotano</w:t>
            </w:r>
            <w:proofErr w:type="spellEnd"/>
            <w:r>
              <w:t xml:space="preserve"> Sánchez</w:t>
            </w:r>
          </w:p>
          <w:p w14:paraId="1E6B315B" w14:textId="7EE10D91"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223645D9"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2E9FC37B" w14:textId="17224C88" w:rsidTr="001F2CBB">
        <w:trPr>
          <w:trHeight w:val="255"/>
        </w:trPr>
        <w:tc>
          <w:tcPr>
            <w:tcW w:w="6232" w:type="dxa"/>
            <w:hideMark/>
          </w:tcPr>
          <w:p w14:paraId="0D4BC3B6" w14:textId="77777777" w:rsidR="006D7BD8" w:rsidRPr="009A6249" w:rsidRDefault="006D7BD8" w:rsidP="006D7BD8">
            <w:pPr>
              <w:spacing w:line="240" w:lineRule="auto"/>
              <w:rPr>
                <w:rFonts w:ascii="Cambria" w:eastAsia="Times New Roman" w:hAnsi="Cambria" w:cs="Arial"/>
                <w:b/>
                <w:bCs/>
                <w:sz w:val="20"/>
                <w:szCs w:val="20"/>
                <w:lang w:eastAsia="es-ES"/>
              </w:rPr>
            </w:pPr>
            <w:r w:rsidRPr="009A6249">
              <w:rPr>
                <w:rFonts w:ascii="Cambria" w:eastAsia="Times New Roman" w:hAnsi="Cambria" w:cs="Arial"/>
                <w:b/>
                <w:bCs/>
                <w:sz w:val="20"/>
                <w:szCs w:val="20"/>
                <w:lang w:eastAsia="es-ES"/>
              </w:rPr>
              <w:t>1.14. Normativa europea con implicaciones en protección de datos.</w:t>
            </w:r>
          </w:p>
        </w:tc>
        <w:tc>
          <w:tcPr>
            <w:tcW w:w="3164" w:type="dxa"/>
          </w:tcPr>
          <w:p w14:paraId="75D4D680" w14:textId="255D1C8E" w:rsidR="006D7BD8" w:rsidRPr="009A6249" w:rsidRDefault="006D7BD8" w:rsidP="001F2CBB">
            <w:pPr>
              <w:spacing w:line="240" w:lineRule="auto"/>
              <w:rPr>
                <w:rFonts w:ascii="Cambria" w:eastAsia="Times New Roman" w:hAnsi="Cambria" w:cs="Arial"/>
                <w:b/>
                <w:bCs/>
                <w:sz w:val="20"/>
                <w:szCs w:val="20"/>
                <w:lang w:eastAsia="es-ES"/>
              </w:rPr>
            </w:pPr>
          </w:p>
        </w:tc>
        <w:tc>
          <w:tcPr>
            <w:tcW w:w="1231" w:type="dxa"/>
            <w:vMerge/>
          </w:tcPr>
          <w:p w14:paraId="19DEC7D0" w14:textId="77777777" w:rsidR="006D7BD8" w:rsidRPr="009A6249" w:rsidRDefault="006D7BD8" w:rsidP="006D7BD8">
            <w:pPr>
              <w:spacing w:line="240" w:lineRule="auto"/>
              <w:rPr>
                <w:rFonts w:ascii="Cambria" w:eastAsia="Times New Roman" w:hAnsi="Cambria" w:cs="Arial"/>
                <w:b/>
                <w:bCs/>
                <w:sz w:val="20"/>
                <w:szCs w:val="20"/>
                <w:lang w:eastAsia="es-ES"/>
              </w:rPr>
            </w:pPr>
          </w:p>
        </w:tc>
      </w:tr>
      <w:tr w:rsidR="006D7BD8" w:rsidRPr="009A6249" w14:paraId="2595295A" w14:textId="12A43834" w:rsidTr="001F2CBB">
        <w:trPr>
          <w:trHeight w:val="997"/>
        </w:trPr>
        <w:tc>
          <w:tcPr>
            <w:tcW w:w="6232" w:type="dxa"/>
            <w:hideMark/>
          </w:tcPr>
          <w:p w14:paraId="421B1F86"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1.14.1. Directiva e-</w:t>
            </w:r>
            <w:proofErr w:type="spellStart"/>
            <w:r w:rsidRPr="009A6249">
              <w:rPr>
                <w:rFonts w:ascii="Cambria" w:eastAsia="Times New Roman" w:hAnsi="Cambria" w:cs="Arial"/>
                <w:sz w:val="20"/>
                <w:szCs w:val="20"/>
                <w:lang w:eastAsia="es-ES"/>
              </w:rPr>
              <w:t>Privacy</w:t>
            </w:r>
            <w:proofErr w:type="spellEnd"/>
            <w:r w:rsidRPr="009A6249">
              <w:rPr>
                <w:rFonts w:ascii="Cambria" w:eastAsia="Times New Roman" w:hAnsi="Cambria" w:cs="Arial"/>
                <w:sz w:val="20"/>
                <w:szCs w:val="20"/>
                <w:lang w:eastAsia="es-ES"/>
              </w:rPr>
              <w:t>: Directiva 2002/58/CE del Parlamento Europeo y del Consejo de 12 de julio de 2002, relativa al tratamiento de los datos personales y a la protección de la intimidad en el sector de las comunicaciones electrónicas (Directiva sobre privacidad y las comunicaciones electrónicas) o Reglamento e-</w:t>
            </w:r>
            <w:proofErr w:type="spellStart"/>
            <w:r w:rsidRPr="009A6249">
              <w:rPr>
                <w:rFonts w:ascii="Cambria" w:eastAsia="Times New Roman" w:hAnsi="Cambria" w:cs="Arial"/>
                <w:sz w:val="20"/>
                <w:szCs w:val="20"/>
                <w:lang w:eastAsia="es-ES"/>
              </w:rPr>
              <w:t>Privacy</w:t>
            </w:r>
            <w:proofErr w:type="spellEnd"/>
            <w:r w:rsidRPr="009A6249">
              <w:rPr>
                <w:rFonts w:ascii="Cambria" w:eastAsia="Times New Roman" w:hAnsi="Cambria" w:cs="Arial"/>
                <w:sz w:val="20"/>
                <w:szCs w:val="20"/>
                <w:lang w:eastAsia="es-ES"/>
              </w:rPr>
              <w:t xml:space="preserve"> cuando se apruebe.</w:t>
            </w:r>
          </w:p>
        </w:tc>
        <w:tc>
          <w:tcPr>
            <w:tcW w:w="3164" w:type="dxa"/>
          </w:tcPr>
          <w:p w14:paraId="21A29988" w14:textId="77777777" w:rsidR="001F2CBB" w:rsidRDefault="001F2CBB" w:rsidP="001F2CBB">
            <w:pPr>
              <w:spacing w:line="240" w:lineRule="auto"/>
            </w:pPr>
            <w:r>
              <w:t xml:space="preserve">Salvador </w:t>
            </w:r>
            <w:proofErr w:type="spellStart"/>
            <w:r>
              <w:t>Zotano</w:t>
            </w:r>
            <w:proofErr w:type="spellEnd"/>
            <w:r>
              <w:t xml:space="preserve"> Sánchez</w:t>
            </w:r>
          </w:p>
          <w:p w14:paraId="0BFD5032" w14:textId="1AD25F6D"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410CDADD"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14C78938" w14:textId="25351E10" w:rsidTr="001F2CBB">
        <w:trPr>
          <w:trHeight w:val="500"/>
        </w:trPr>
        <w:tc>
          <w:tcPr>
            <w:tcW w:w="6232" w:type="dxa"/>
            <w:hideMark/>
          </w:tcPr>
          <w:p w14:paraId="66603B15"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t>1.14.2 Directiva 2009/136/CE del Parlamento Europeo y del Consejo, de 25 de noviembre de 2009.</w:t>
            </w:r>
          </w:p>
        </w:tc>
        <w:tc>
          <w:tcPr>
            <w:tcW w:w="3164" w:type="dxa"/>
          </w:tcPr>
          <w:p w14:paraId="7EC09B9C" w14:textId="77777777" w:rsidR="001F2CBB" w:rsidRDefault="001F2CBB" w:rsidP="001F2CBB">
            <w:pPr>
              <w:spacing w:line="240" w:lineRule="auto"/>
            </w:pPr>
            <w:r>
              <w:t xml:space="preserve">Salvador </w:t>
            </w:r>
            <w:proofErr w:type="spellStart"/>
            <w:r>
              <w:t>Zotano</w:t>
            </w:r>
            <w:proofErr w:type="spellEnd"/>
            <w:r>
              <w:t xml:space="preserve"> Sánchez</w:t>
            </w:r>
          </w:p>
          <w:p w14:paraId="0CEC0251" w14:textId="13A393B8"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01CF141F" w14:textId="77777777" w:rsidR="006D7BD8" w:rsidRPr="009A6249" w:rsidRDefault="006D7BD8" w:rsidP="006D7BD8">
            <w:pPr>
              <w:spacing w:line="240" w:lineRule="auto"/>
              <w:rPr>
                <w:rFonts w:ascii="Cambria" w:eastAsia="Times New Roman" w:hAnsi="Cambria" w:cs="Arial"/>
                <w:sz w:val="20"/>
                <w:szCs w:val="20"/>
                <w:lang w:eastAsia="es-ES"/>
              </w:rPr>
            </w:pPr>
          </w:p>
        </w:tc>
      </w:tr>
      <w:tr w:rsidR="006D7BD8" w:rsidRPr="009A6249" w14:paraId="6EB28C0F" w14:textId="0043A79B" w:rsidTr="001F2CBB">
        <w:trPr>
          <w:trHeight w:val="510"/>
        </w:trPr>
        <w:tc>
          <w:tcPr>
            <w:tcW w:w="6232" w:type="dxa"/>
            <w:hideMark/>
          </w:tcPr>
          <w:p w14:paraId="45E7F519" w14:textId="77777777" w:rsidR="006D7BD8" w:rsidRPr="009A6249" w:rsidRDefault="006D7BD8" w:rsidP="006D7BD8">
            <w:pPr>
              <w:spacing w:line="240" w:lineRule="auto"/>
              <w:rPr>
                <w:rFonts w:ascii="Cambria" w:eastAsia="Times New Roman" w:hAnsi="Cambria" w:cs="Arial"/>
                <w:sz w:val="20"/>
                <w:szCs w:val="20"/>
                <w:lang w:eastAsia="es-ES"/>
              </w:rPr>
            </w:pPr>
            <w:r w:rsidRPr="009A6249">
              <w:rPr>
                <w:rFonts w:ascii="Cambria" w:eastAsia="Times New Roman" w:hAnsi="Cambria" w:cs="Arial"/>
                <w:sz w:val="20"/>
                <w:szCs w:val="20"/>
                <w:lang w:eastAsia="es-ES"/>
              </w:rPr>
              <w:lastRenderedPageBreak/>
              <w:t xml:space="preserve">1.14.3 Directiva (UE) 2016/680 del Parlamento Europeo y del Consejo de 27 de abril de 2016 </w:t>
            </w:r>
          </w:p>
        </w:tc>
        <w:tc>
          <w:tcPr>
            <w:tcW w:w="3164" w:type="dxa"/>
          </w:tcPr>
          <w:p w14:paraId="377996B6" w14:textId="77777777" w:rsidR="001F2CBB" w:rsidRDefault="001F2CBB" w:rsidP="001F2CBB">
            <w:pPr>
              <w:spacing w:line="240" w:lineRule="auto"/>
            </w:pPr>
            <w:r>
              <w:t xml:space="preserve">Salvador </w:t>
            </w:r>
            <w:proofErr w:type="spellStart"/>
            <w:r>
              <w:t>Zotano</w:t>
            </w:r>
            <w:proofErr w:type="spellEnd"/>
            <w:r>
              <w:t xml:space="preserve"> Sánchez</w:t>
            </w:r>
          </w:p>
          <w:p w14:paraId="065751C9" w14:textId="0566B963" w:rsidR="006D7BD8" w:rsidRPr="009A6249" w:rsidRDefault="006D7BD8" w:rsidP="001F2CBB">
            <w:pPr>
              <w:spacing w:line="240" w:lineRule="auto"/>
              <w:rPr>
                <w:rFonts w:ascii="Cambria" w:eastAsia="Times New Roman" w:hAnsi="Cambria" w:cs="Arial"/>
                <w:sz w:val="20"/>
                <w:szCs w:val="20"/>
                <w:lang w:eastAsia="es-ES"/>
              </w:rPr>
            </w:pPr>
          </w:p>
        </w:tc>
        <w:tc>
          <w:tcPr>
            <w:tcW w:w="1231" w:type="dxa"/>
            <w:vMerge/>
          </w:tcPr>
          <w:p w14:paraId="3E819D95" w14:textId="77777777" w:rsidR="006D7BD8" w:rsidRPr="009A6249" w:rsidRDefault="006D7BD8" w:rsidP="006D7BD8">
            <w:pPr>
              <w:spacing w:line="240" w:lineRule="auto"/>
              <w:rPr>
                <w:rFonts w:ascii="Cambria" w:eastAsia="Times New Roman" w:hAnsi="Cambria" w:cs="Arial"/>
                <w:sz w:val="20"/>
                <w:szCs w:val="20"/>
                <w:lang w:eastAsia="es-ES"/>
              </w:rPr>
            </w:pPr>
          </w:p>
        </w:tc>
      </w:tr>
    </w:tbl>
    <w:p w14:paraId="76059AE2" w14:textId="56BF2E34" w:rsidR="009A6249" w:rsidRDefault="009A6249"/>
    <w:tbl>
      <w:tblPr>
        <w:tblStyle w:val="Tablaconcuadrcula"/>
        <w:tblW w:w="10627" w:type="dxa"/>
        <w:tblLook w:val="04A0" w:firstRow="1" w:lastRow="0" w:firstColumn="1" w:lastColumn="0" w:noHBand="0" w:noVBand="1"/>
      </w:tblPr>
      <w:tblGrid>
        <w:gridCol w:w="6232"/>
        <w:gridCol w:w="3119"/>
        <w:gridCol w:w="1276"/>
      </w:tblGrid>
      <w:tr w:rsidR="006D7BD8" w:rsidRPr="009A6249" w14:paraId="4360A107" w14:textId="46080DDA" w:rsidTr="000B38EF">
        <w:trPr>
          <w:trHeight w:val="398"/>
        </w:trPr>
        <w:tc>
          <w:tcPr>
            <w:tcW w:w="6232" w:type="dxa"/>
            <w:shd w:val="clear" w:color="auto" w:fill="B4C6E7" w:themeFill="accent1" w:themeFillTint="66"/>
            <w:noWrap/>
            <w:vAlign w:val="center"/>
          </w:tcPr>
          <w:p w14:paraId="5B3CB7B6" w14:textId="59279961"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Dominio 2. RESPONSABILIDAD ACTIVA</w:t>
            </w:r>
          </w:p>
        </w:tc>
        <w:tc>
          <w:tcPr>
            <w:tcW w:w="3119" w:type="dxa"/>
            <w:shd w:val="clear" w:color="auto" w:fill="B4C6E7" w:themeFill="accent1" w:themeFillTint="66"/>
            <w:vAlign w:val="center"/>
          </w:tcPr>
          <w:p w14:paraId="0E06ED4A" w14:textId="7CC7406D"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Cambria" w:eastAsia="Times New Roman" w:hAnsi="Cambria" w:cs="Arial"/>
                <w:b/>
                <w:bCs/>
                <w:lang w:eastAsia="es-ES"/>
              </w:rPr>
              <w:t>PROFESOR</w:t>
            </w:r>
          </w:p>
        </w:tc>
        <w:tc>
          <w:tcPr>
            <w:tcW w:w="1276" w:type="dxa"/>
            <w:shd w:val="clear" w:color="auto" w:fill="B4C6E7" w:themeFill="accent1" w:themeFillTint="66"/>
            <w:vAlign w:val="center"/>
          </w:tcPr>
          <w:p w14:paraId="3E082C0D" w14:textId="054C81D2" w:rsidR="006D7BD8" w:rsidRPr="009A6249" w:rsidRDefault="00046AD4" w:rsidP="006D7BD8">
            <w:pPr>
              <w:spacing w:line="240" w:lineRule="auto"/>
              <w:rPr>
                <w:rFonts w:ascii="Liberation Serif" w:eastAsia="Times New Roman" w:hAnsi="Liberation Serif" w:cs="Arial"/>
                <w:b/>
                <w:bCs/>
                <w:sz w:val="20"/>
                <w:szCs w:val="20"/>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w:t>
            </w:r>
            <w:r w:rsidR="006D7BD8">
              <w:rPr>
                <w:rFonts w:ascii="Cambria" w:eastAsia="Times New Roman" w:hAnsi="Cambria" w:cs="Arial"/>
                <w:b/>
                <w:bCs/>
                <w:sz w:val="20"/>
                <w:szCs w:val="20"/>
                <w:lang w:eastAsia="es-ES"/>
              </w:rPr>
              <w:t>2</w:t>
            </w:r>
          </w:p>
        </w:tc>
      </w:tr>
      <w:tr w:rsidR="006D7BD8" w:rsidRPr="009A6249" w14:paraId="7740C1B8" w14:textId="5A8ECFFA" w:rsidTr="000B38EF">
        <w:trPr>
          <w:trHeight w:val="398"/>
        </w:trPr>
        <w:tc>
          <w:tcPr>
            <w:tcW w:w="6232" w:type="dxa"/>
            <w:noWrap/>
            <w:hideMark/>
          </w:tcPr>
          <w:p w14:paraId="55BAB86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2.1 Análisis y gestión de riesgos de los tratamientos de datos personales.</w:t>
            </w:r>
          </w:p>
        </w:tc>
        <w:tc>
          <w:tcPr>
            <w:tcW w:w="3119" w:type="dxa"/>
          </w:tcPr>
          <w:p w14:paraId="71B908D6" w14:textId="46938B8B"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val="restart"/>
            <w:vAlign w:val="center"/>
          </w:tcPr>
          <w:p w14:paraId="33CDA12F" w14:textId="028A3114" w:rsidR="006D7BD8" w:rsidRPr="009A6249" w:rsidRDefault="000B38EF" w:rsidP="000B38EF">
            <w:pPr>
              <w:spacing w:line="240" w:lineRule="auto"/>
              <w:jc w:val="center"/>
              <w:rPr>
                <w:rFonts w:ascii="Liberation Serif" w:eastAsia="Times New Roman" w:hAnsi="Liberation Serif" w:cs="Arial"/>
                <w:b/>
                <w:bCs/>
                <w:sz w:val="20"/>
                <w:szCs w:val="20"/>
                <w:lang w:eastAsia="es-ES"/>
              </w:rPr>
            </w:pPr>
            <w:r>
              <w:rPr>
                <w:rFonts w:ascii="Liberation Serif" w:eastAsia="Times New Roman" w:hAnsi="Liberation Serif" w:cs="Arial"/>
                <w:b/>
                <w:bCs/>
                <w:sz w:val="20"/>
                <w:szCs w:val="20"/>
                <w:lang w:eastAsia="es-ES"/>
              </w:rPr>
              <w:t>54 horas</w:t>
            </w:r>
          </w:p>
        </w:tc>
      </w:tr>
      <w:tr w:rsidR="006D7BD8" w:rsidRPr="009A6249" w14:paraId="6F12012C" w14:textId="72AD491C" w:rsidTr="000B38EF">
        <w:trPr>
          <w:trHeight w:val="263"/>
        </w:trPr>
        <w:tc>
          <w:tcPr>
            <w:tcW w:w="6232" w:type="dxa"/>
            <w:hideMark/>
          </w:tcPr>
          <w:p w14:paraId="0A54B78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2.1.1. Introducción. Marco general de la evaluación y gestión de riesgos. Conceptos generales.</w:t>
            </w:r>
          </w:p>
        </w:tc>
        <w:tc>
          <w:tcPr>
            <w:tcW w:w="3119" w:type="dxa"/>
          </w:tcPr>
          <w:p w14:paraId="3E64B344" w14:textId="77777777" w:rsidR="000B38EF" w:rsidRDefault="000B38EF" w:rsidP="000B38EF">
            <w:pPr>
              <w:spacing w:line="240" w:lineRule="auto"/>
            </w:pPr>
            <w:r>
              <w:t xml:space="preserve">Salvador </w:t>
            </w:r>
            <w:proofErr w:type="spellStart"/>
            <w:r>
              <w:t>Zotano</w:t>
            </w:r>
            <w:proofErr w:type="spellEnd"/>
            <w:r>
              <w:t xml:space="preserve"> Sánchez</w:t>
            </w:r>
          </w:p>
          <w:p w14:paraId="06AA7D15" w14:textId="50E2BFA4"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7CDAAA7C"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557CA28" w14:textId="6BCB45DD" w:rsidTr="000B38EF">
        <w:trPr>
          <w:trHeight w:val="679"/>
        </w:trPr>
        <w:tc>
          <w:tcPr>
            <w:tcW w:w="6232" w:type="dxa"/>
            <w:hideMark/>
          </w:tcPr>
          <w:p w14:paraId="20C3DF3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2.1.2. Evaluación de riesgos. Inventario y valoración de activos. Inventario y valoración amenazas. Salvaguardas existentes y valoración de su protección. Riesgo resultante.</w:t>
            </w:r>
          </w:p>
        </w:tc>
        <w:tc>
          <w:tcPr>
            <w:tcW w:w="3119" w:type="dxa"/>
          </w:tcPr>
          <w:p w14:paraId="3F5F1CBD" w14:textId="77777777" w:rsidR="000B38EF" w:rsidRDefault="000B38EF" w:rsidP="000B38EF">
            <w:pPr>
              <w:spacing w:line="240" w:lineRule="auto"/>
            </w:pPr>
            <w:r>
              <w:t xml:space="preserve">Salvador </w:t>
            </w:r>
            <w:proofErr w:type="spellStart"/>
            <w:r>
              <w:t>Zotano</w:t>
            </w:r>
            <w:proofErr w:type="spellEnd"/>
            <w:r>
              <w:t xml:space="preserve"> Sánchez</w:t>
            </w:r>
          </w:p>
          <w:p w14:paraId="29306055" w14:textId="25DEC4A8"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704421FF"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E538DE8" w14:textId="00D93771" w:rsidTr="000B38EF">
        <w:trPr>
          <w:trHeight w:val="750"/>
        </w:trPr>
        <w:tc>
          <w:tcPr>
            <w:tcW w:w="6232" w:type="dxa"/>
            <w:hideMark/>
          </w:tcPr>
          <w:p w14:paraId="63F30D56"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2.1.3. Gestión de riesgos. Conceptos. Implementación. Selección y asignación de salvaguardas a amenazas. Valoración de la protección. Riesgo residual, riesgo aceptable y riesgo inasumible.</w:t>
            </w:r>
          </w:p>
        </w:tc>
        <w:tc>
          <w:tcPr>
            <w:tcW w:w="3119" w:type="dxa"/>
          </w:tcPr>
          <w:p w14:paraId="7299FC4F" w14:textId="77777777" w:rsidR="000B38EF" w:rsidRDefault="000B38EF" w:rsidP="000B38EF">
            <w:pPr>
              <w:spacing w:line="240" w:lineRule="auto"/>
            </w:pPr>
            <w:r>
              <w:t xml:space="preserve">Salvador </w:t>
            </w:r>
            <w:proofErr w:type="spellStart"/>
            <w:r>
              <w:t>Zotano</w:t>
            </w:r>
            <w:proofErr w:type="spellEnd"/>
            <w:r>
              <w:t xml:space="preserve"> Sánchez</w:t>
            </w:r>
          </w:p>
          <w:p w14:paraId="6C31B26C" w14:textId="6E2B1ED8"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28308AA5"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1AC4D98" w14:textId="6943B64E" w:rsidTr="000B38EF">
        <w:trPr>
          <w:trHeight w:val="360"/>
        </w:trPr>
        <w:tc>
          <w:tcPr>
            <w:tcW w:w="6232" w:type="dxa"/>
            <w:noWrap/>
            <w:hideMark/>
          </w:tcPr>
          <w:p w14:paraId="6677EC2C"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2.2. Metodologías de análisis y gestión de riesgos.</w:t>
            </w:r>
          </w:p>
        </w:tc>
        <w:tc>
          <w:tcPr>
            <w:tcW w:w="3119" w:type="dxa"/>
          </w:tcPr>
          <w:p w14:paraId="4D9EEFB0" w14:textId="77777777" w:rsidR="000B38EF" w:rsidRDefault="000B38EF" w:rsidP="000B38EF">
            <w:pPr>
              <w:spacing w:line="240" w:lineRule="auto"/>
            </w:pPr>
            <w:r>
              <w:t xml:space="preserve">Salvador </w:t>
            </w:r>
            <w:proofErr w:type="spellStart"/>
            <w:r>
              <w:t>Zotano</w:t>
            </w:r>
            <w:proofErr w:type="spellEnd"/>
            <w:r>
              <w:t xml:space="preserve"> Sánchez</w:t>
            </w:r>
          </w:p>
          <w:p w14:paraId="3688C468" w14:textId="074B3F0E"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65B5B5EC"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4A9A516A" w14:textId="07111054" w:rsidTr="000B38EF">
        <w:trPr>
          <w:trHeight w:val="518"/>
        </w:trPr>
        <w:tc>
          <w:tcPr>
            <w:tcW w:w="6232" w:type="dxa"/>
            <w:hideMark/>
          </w:tcPr>
          <w:p w14:paraId="21A4CEB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2.3. Programa de cumplimiento de Protección de Datos y Seguridad en una organización.</w:t>
            </w:r>
          </w:p>
        </w:tc>
        <w:tc>
          <w:tcPr>
            <w:tcW w:w="3119" w:type="dxa"/>
          </w:tcPr>
          <w:p w14:paraId="2EEFABA4" w14:textId="2EAD39EA"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34AC281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27DC3358" w14:textId="4B8A5EA2" w:rsidTr="000B38EF">
        <w:trPr>
          <w:trHeight w:val="500"/>
        </w:trPr>
        <w:tc>
          <w:tcPr>
            <w:tcW w:w="6232" w:type="dxa"/>
            <w:hideMark/>
          </w:tcPr>
          <w:p w14:paraId="1D3225AE"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2.3.1. El Diseño y la implantación del programa de protección de datos en el contexto de la organización.</w:t>
            </w:r>
          </w:p>
        </w:tc>
        <w:tc>
          <w:tcPr>
            <w:tcW w:w="3119" w:type="dxa"/>
          </w:tcPr>
          <w:p w14:paraId="042829BD" w14:textId="77777777" w:rsidR="000B38EF" w:rsidRDefault="000B38EF" w:rsidP="000B38EF">
            <w:pPr>
              <w:spacing w:line="240" w:lineRule="auto"/>
            </w:pPr>
            <w:r>
              <w:t xml:space="preserve">Salvador </w:t>
            </w:r>
            <w:proofErr w:type="spellStart"/>
            <w:r>
              <w:t>Zotano</w:t>
            </w:r>
            <w:proofErr w:type="spellEnd"/>
            <w:r>
              <w:t xml:space="preserve"> Sánchez</w:t>
            </w:r>
          </w:p>
          <w:p w14:paraId="61B24BB2" w14:textId="6CBEB5DA"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165D3EC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37353867" w14:textId="123D13AF" w:rsidTr="000B38EF">
        <w:trPr>
          <w:trHeight w:val="250"/>
        </w:trPr>
        <w:tc>
          <w:tcPr>
            <w:tcW w:w="6232" w:type="dxa"/>
            <w:noWrap/>
            <w:hideMark/>
          </w:tcPr>
          <w:p w14:paraId="45AA741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2.3.2. Objetivos del programa de cumplimiento.</w:t>
            </w:r>
          </w:p>
        </w:tc>
        <w:tc>
          <w:tcPr>
            <w:tcW w:w="3119" w:type="dxa"/>
          </w:tcPr>
          <w:p w14:paraId="1256BC1F" w14:textId="77777777" w:rsidR="000B38EF" w:rsidRDefault="000B38EF" w:rsidP="000B38EF">
            <w:pPr>
              <w:spacing w:line="240" w:lineRule="auto"/>
            </w:pPr>
            <w:r>
              <w:t xml:space="preserve">Salvador </w:t>
            </w:r>
            <w:proofErr w:type="spellStart"/>
            <w:r>
              <w:t>Zotano</w:t>
            </w:r>
            <w:proofErr w:type="spellEnd"/>
            <w:r>
              <w:t xml:space="preserve"> Sánchez</w:t>
            </w:r>
          </w:p>
          <w:p w14:paraId="2287CE5B" w14:textId="6B536E1E"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4C28E27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314C9FD" w14:textId="5783AF90" w:rsidTr="000B38EF">
        <w:trPr>
          <w:trHeight w:val="260"/>
        </w:trPr>
        <w:tc>
          <w:tcPr>
            <w:tcW w:w="6232" w:type="dxa"/>
            <w:noWrap/>
            <w:hideMark/>
          </w:tcPr>
          <w:p w14:paraId="0FC1A648"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2.3.3. Accountability: La trazabilidad del modelo de cumplimiento.</w:t>
            </w:r>
          </w:p>
        </w:tc>
        <w:tc>
          <w:tcPr>
            <w:tcW w:w="3119" w:type="dxa"/>
          </w:tcPr>
          <w:p w14:paraId="3651D97F" w14:textId="77777777" w:rsidR="000B38EF" w:rsidRDefault="000B38EF" w:rsidP="000B38EF">
            <w:pPr>
              <w:spacing w:line="240" w:lineRule="auto"/>
            </w:pPr>
            <w:r>
              <w:t xml:space="preserve">Salvador </w:t>
            </w:r>
            <w:proofErr w:type="spellStart"/>
            <w:r>
              <w:t>Zotano</w:t>
            </w:r>
            <w:proofErr w:type="spellEnd"/>
            <w:r>
              <w:t xml:space="preserve"> Sánchez</w:t>
            </w:r>
          </w:p>
          <w:p w14:paraId="70411D83" w14:textId="7AB473C0"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71F30F1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5AA39D6" w14:textId="1496AECA" w:rsidTr="000B38EF">
        <w:trPr>
          <w:trHeight w:val="260"/>
        </w:trPr>
        <w:tc>
          <w:tcPr>
            <w:tcW w:w="6232" w:type="dxa"/>
            <w:noWrap/>
            <w:hideMark/>
          </w:tcPr>
          <w:p w14:paraId="1AA2E14E"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2.4 Seguridad de la información.</w:t>
            </w:r>
          </w:p>
        </w:tc>
        <w:tc>
          <w:tcPr>
            <w:tcW w:w="3119" w:type="dxa"/>
          </w:tcPr>
          <w:p w14:paraId="271E17F0" w14:textId="1494E1F5"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73BC2F28"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3DB007AB" w14:textId="1569FF14" w:rsidTr="000B38EF">
        <w:trPr>
          <w:trHeight w:val="1033"/>
        </w:trPr>
        <w:tc>
          <w:tcPr>
            <w:tcW w:w="6232" w:type="dxa"/>
            <w:hideMark/>
          </w:tcPr>
          <w:p w14:paraId="1E79B20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2.4.1. Marco normativo. Esquema Nacional de Seguridad y directiva NIS: Directiva (UE) 2016/1148 relativa a las medidas destinadas a garantizar un elevado nivel común de seguridad de las redes y sistemas de información en la Unión. Ámbito de aplicación, objetivos, elementos principales, principios básicos y requisitos mínimos.</w:t>
            </w:r>
          </w:p>
        </w:tc>
        <w:tc>
          <w:tcPr>
            <w:tcW w:w="3119" w:type="dxa"/>
          </w:tcPr>
          <w:p w14:paraId="5AAEC9B0" w14:textId="77777777" w:rsidR="000B38EF" w:rsidRDefault="000B38EF" w:rsidP="000B38EF">
            <w:pPr>
              <w:spacing w:line="240" w:lineRule="auto"/>
            </w:pPr>
            <w:r>
              <w:t xml:space="preserve">Salvador </w:t>
            </w:r>
            <w:proofErr w:type="spellStart"/>
            <w:r>
              <w:t>Zotano</w:t>
            </w:r>
            <w:proofErr w:type="spellEnd"/>
            <w:r>
              <w:t xml:space="preserve"> Sánchez</w:t>
            </w:r>
          </w:p>
          <w:p w14:paraId="517EF94F" w14:textId="77C97A84"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1E6B6B53"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B45C5C1" w14:textId="1A010674" w:rsidTr="000B38EF">
        <w:trPr>
          <w:trHeight w:val="836"/>
        </w:trPr>
        <w:tc>
          <w:tcPr>
            <w:tcW w:w="6232" w:type="dxa"/>
            <w:hideMark/>
          </w:tcPr>
          <w:p w14:paraId="25230363"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2.4.2. Ciberseguridad y gobierno de la seguridad de la información. Generalidades, Misión, gobierno efectivo de la Seguridad de la Información (SI). Conceptos de SI. Alcance. Métricas del gobierno de la SI. Estado de la SI. Estrategia de SI.</w:t>
            </w:r>
          </w:p>
        </w:tc>
        <w:tc>
          <w:tcPr>
            <w:tcW w:w="3119" w:type="dxa"/>
          </w:tcPr>
          <w:p w14:paraId="032A3FCF" w14:textId="77777777" w:rsidR="000B38EF" w:rsidRDefault="000B38EF" w:rsidP="000B38EF">
            <w:pPr>
              <w:spacing w:line="240" w:lineRule="auto"/>
            </w:pPr>
            <w:r>
              <w:t xml:space="preserve">Salvador </w:t>
            </w:r>
            <w:proofErr w:type="spellStart"/>
            <w:r>
              <w:t>Zotano</w:t>
            </w:r>
            <w:proofErr w:type="spellEnd"/>
            <w:r>
              <w:t xml:space="preserve"> Sánchez</w:t>
            </w:r>
          </w:p>
          <w:p w14:paraId="201BC129" w14:textId="076E1E35"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34614591"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53BF026" w14:textId="12B692B6" w:rsidTr="000B38EF">
        <w:trPr>
          <w:trHeight w:val="760"/>
        </w:trPr>
        <w:tc>
          <w:tcPr>
            <w:tcW w:w="6232" w:type="dxa"/>
            <w:hideMark/>
          </w:tcPr>
          <w:p w14:paraId="4EC0605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2.4.3. Puesta en práctica de la seguridad de la información. Seguridad desde el diseño y por defecto. El ciclo de vida de los Sistemas de Información. Integración de la seguridad y la privacidad en el ciclo de vida. El control de calidad de los SI.</w:t>
            </w:r>
          </w:p>
        </w:tc>
        <w:tc>
          <w:tcPr>
            <w:tcW w:w="3119" w:type="dxa"/>
          </w:tcPr>
          <w:p w14:paraId="24D90F98" w14:textId="77777777" w:rsidR="000B38EF" w:rsidRDefault="000B38EF" w:rsidP="000B38EF">
            <w:pPr>
              <w:spacing w:line="240" w:lineRule="auto"/>
            </w:pPr>
            <w:r>
              <w:t xml:space="preserve">Salvador </w:t>
            </w:r>
            <w:proofErr w:type="spellStart"/>
            <w:r>
              <w:t>Zotano</w:t>
            </w:r>
            <w:proofErr w:type="spellEnd"/>
            <w:r>
              <w:t xml:space="preserve"> Sánchez</w:t>
            </w:r>
          </w:p>
          <w:p w14:paraId="6F3CAFD4" w14:textId="26897B4C"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01270B1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F860B3B" w14:textId="51E122F5" w:rsidTr="000B38EF">
        <w:trPr>
          <w:trHeight w:val="260"/>
        </w:trPr>
        <w:tc>
          <w:tcPr>
            <w:tcW w:w="6232" w:type="dxa"/>
            <w:noWrap/>
            <w:hideMark/>
          </w:tcPr>
          <w:p w14:paraId="014CEF5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2.5 Evaluación de Impacto de Protección de Datos “EIPD”.</w:t>
            </w:r>
          </w:p>
        </w:tc>
        <w:tc>
          <w:tcPr>
            <w:tcW w:w="3119" w:type="dxa"/>
          </w:tcPr>
          <w:p w14:paraId="51B4AD71" w14:textId="09D6E827"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4506F449"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79DAD9D4" w14:textId="36D66D4F" w:rsidTr="000B38EF">
        <w:trPr>
          <w:trHeight w:val="500"/>
        </w:trPr>
        <w:tc>
          <w:tcPr>
            <w:tcW w:w="6232" w:type="dxa"/>
            <w:hideMark/>
          </w:tcPr>
          <w:p w14:paraId="5469CC99"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2.5.1. Introducción y fundamentos de las EIPD: Origen, concepto y características de las EIPD. Alcance y necesidad. Estándares.</w:t>
            </w:r>
          </w:p>
        </w:tc>
        <w:tc>
          <w:tcPr>
            <w:tcW w:w="3119" w:type="dxa"/>
          </w:tcPr>
          <w:p w14:paraId="1BD8F330" w14:textId="77777777" w:rsidR="000B38EF" w:rsidRDefault="000B38EF" w:rsidP="000B38EF">
            <w:pPr>
              <w:spacing w:line="240" w:lineRule="auto"/>
            </w:pPr>
            <w:r>
              <w:t xml:space="preserve">Salvador </w:t>
            </w:r>
            <w:proofErr w:type="spellStart"/>
            <w:r>
              <w:t>Zotano</w:t>
            </w:r>
            <w:proofErr w:type="spellEnd"/>
            <w:r>
              <w:t xml:space="preserve"> Sánchez</w:t>
            </w:r>
          </w:p>
          <w:p w14:paraId="7ECC936B" w14:textId="034BD440"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5B2C52E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2F6E6D1" w14:textId="4E7554A3" w:rsidTr="000B38EF">
        <w:trPr>
          <w:trHeight w:val="760"/>
        </w:trPr>
        <w:tc>
          <w:tcPr>
            <w:tcW w:w="6232" w:type="dxa"/>
            <w:hideMark/>
          </w:tcPr>
          <w:p w14:paraId="5BE38875"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2.5.2. Realización de una evaluación de impacto. Aspectos preparatorios y organizativos, análisis de la necesidad de llevar a cabo la evaluación y consultas previas.</w:t>
            </w:r>
          </w:p>
        </w:tc>
        <w:tc>
          <w:tcPr>
            <w:tcW w:w="3119" w:type="dxa"/>
          </w:tcPr>
          <w:p w14:paraId="3F85ED90" w14:textId="77777777" w:rsidR="000B38EF" w:rsidRDefault="000B38EF" w:rsidP="000B38EF">
            <w:pPr>
              <w:spacing w:line="240" w:lineRule="auto"/>
            </w:pPr>
            <w:r>
              <w:t xml:space="preserve">Salvador </w:t>
            </w:r>
            <w:proofErr w:type="spellStart"/>
            <w:r>
              <w:t>Zotano</w:t>
            </w:r>
            <w:proofErr w:type="spellEnd"/>
            <w:r>
              <w:t xml:space="preserve"> Sánchez</w:t>
            </w:r>
          </w:p>
          <w:p w14:paraId="07BF3E96" w14:textId="0F1A533A"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063CE090"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bl>
    <w:p w14:paraId="7F5C66F0" w14:textId="1501B280" w:rsidR="009A6249" w:rsidRDefault="009A6249"/>
    <w:tbl>
      <w:tblPr>
        <w:tblStyle w:val="Tablaconcuadrcula"/>
        <w:tblW w:w="10627" w:type="dxa"/>
        <w:tblLook w:val="04A0" w:firstRow="1" w:lastRow="0" w:firstColumn="1" w:lastColumn="0" w:noHBand="0" w:noVBand="1"/>
      </w:tblPr>
      <w:tblGrid>
        <w:gridCol w:w="6232"/>
        <w:gridCol w:w="3119"/>
        <w:gridCol w:w="1276"/>
      </w:tblGrid>
      <w:tr w:rsidR="006D7BD8" w:rsidRPr="009A6249" w14:paraId="2CD98589" w14:textId="09B9668D" w:rsidTr="000B38EF">
        <w:trPr>
          <w:trHeight w:val="398"/>
        </w:trPr>
        <w:tc>
          <w:tcPr>
            <w:tcW w:w="6232" w:type="dxa"/>
            <w:shd w:val="clear" w:color="auto" w:fill="B4C6E7" w:themeFill="accent1" w:themeFillTint="66"/>
            <w:noWrap/>
          </w:tcPr>
          <w:p w14:paraId="700938EB" w14:textId="1D155032"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Dominio 3. TÉCNICAS PARA GARANTIZAR EL CUMPLIMIENTO DE LA NORMATIVA DE PROTECCIÓN DE DATOS</w:t>
            </w:r>
          </w:p>
        </w:tc>
        <w:tc>
          <w:tcPr>
            <w:tcW w:w="3119" w:type="dxa"/>
            <w:shd w:val="clear" w:color="auto" w:fill="B4C6E7" w:themeFill="accent1" w:themeFillTint="66"/>
            <w:vAlign w:val="center"/>
          </w:tcPr>
          <w:p w14:paraId="4E8A3B96" w14:textId="5D8F3475" w:rsidR="006D7BD8" w:rsidRPr="009A6249" w:rsidRDefault="006D7BD8" w:rsidP="006D7BD8">
            <w:pPr>
              <w:spacing w:line="240" w:lineRule="auto"/>
              <w:rPr>
                <w:rFonts w:ascii="Liberation Serif" w:eastAsia="Times New Roman" w:hAnsi="Liberation Serif" w:cs="Arial"/>
                <w:b/>
                <w:bCs/>
                <w:sz w:val="20"/>
                <w:szCs w:val="20"/>
                <w:lang w:eastAsia="es-ES"/>
              </w:rPr>
            </w:pPr>
            <w:r w:rsidRPr="009A6249">
              <w:rPr>
                <w:rFonts w:ascii="Cambria" w:eastAsia="Times New Roman" w:hAnsi="Cambria" w:cs="Arial"/>
                <w:b/>
                <w:bCs/>
                <w:lang w:eastAsia="es-ES"/>
              </w:rPr>
              <w:t>PROFESOR</w:t>
            </w:r>
          </w:p>
        </w:tc>
        <w:tc>
          <w:tcPr>
            <w:tcW w:w="1276" w:type="dxa"/>
            <w:shd w:val="clear" w:color="auto" w:fill="B4C6E7" w:themeFill="accent1" w:themeFillTint="66"/>
            <w:vAlign w:val="center"/>
          </w:tcPr>
          <w:p w14:paraId="289FE4A6" w14:textId="76C12F55" w:rsidR="006D7BD8" w:rsidRPr="009A6249" w:rsidRDefault="00046AD4" w:rsidP="006D7BD8">
            <w:pPr>
              <w:spacing w:line="240" w:lineRule="auto"/>
              <w:rPr>
                <w:rFonts w:ascii="Liberation Serif" w:eastAsia="Times New Roman" w:hAnsi="Liberation Serif" w:cs="Arial"/>
                <w:b/>
                <w:bCs/>
                <w:sz w:val="20"/>
                <w:szCs w:val="20"/>
                <w:lang w:eastAsia="es-ES"/>
              </w:rPr>
            </w:pPr>
            <w:r w:rsidRPr="006D7BD8">
              <w:rPr>
                <w:rFonts w:ascii="Cambria" w:eastAsia="Times New Roman" w:hAnsi="Cambria" w:cs="Arial"/>
                <w:b/>
                <w:bCs/>
                <w:sz w:val="20"/>
                <w:szCs w:val="20"/>
                <w:lang w:eastAsia="es-ES"/>
              </w:rPr>
              <w:t>Horas Dominio</w:t>
            </w:r>
            <w:r w:rsidR="006D7BD8" w:rsidRPr="006D7BD8">
              <w:rPr>
                <w:rFonts w:ascii="Cambria" w:eastAsia="Times New Roman" w:hAnsi="Cambria" w:cs="Arial"/>
                <w:b/>
                <w:bCs/>
                <w:sz w:val="20"/>
                <w:szCs w:val="20"/>
                <w:lang w:eastAsia="es-ES"/>
              </w:rPr>
              <w:t xml:space="preserve"> </w:t>
            </w:r>
            <w:r w:rsidR="006D7BD8">
              <w:rPr>
                <w:rFonts w:ascii="Cambria" w:eastAsia="Times New Roman" w:hAnsi="Cambria" w:cs="Arial"/>
                <w:b/>
                <w:bCs/>
                <w:sz w:val="20"/>
                <w:szCs w:val="20"/>
                <w:lang w:eastAsia="es-ES"/>
              </w:rPr>
              <w:t>3</w:t>
            </w:r>
          </w:p>
        </w:tc>
      </w:tr>
      <w:tr w:rsidR="006D7BD8" w:rsidRPr="009A6249" w14:paraId="64F28ABB" w14:textId="19137B57" w:rsidTr="000B38EF">
        <w:trPr>
          <w:trHeight w:val="263"/>
        </w:trPr>
        <w:tc>
          <w:tcPr>
            <w:tcW w:w="6232" w:type="dxa"/>
            <w:noWrap/>
            <w:hideMark/>
          </w:tcPr>
          <w:p w14:paraId="40C51CE6"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3.1 La auditoría de protección de datos.</w:t>
            </w:r>
          </w:p>
        </w:tc>
        <w:tc>
          <w:tcPr>
            <w:tcW w:w="3119" w:type="dxa"/>
          </w:tcPr>
          <w:p w14:paraId="5F113FF8" w14:textId="77777777" w:rsidR="000B38EF" w:rsidRDefault="000B38EF" w:rsidP="000B38EF">
            <w:pPr>
              <w:spacing w:line="240" w:lineRule="auto"/>
            </w:pPr>
            <w:r>
              <w:t xml:space="preserve">Salvador </w:t>
            </w:r>
            <w:proofErr w:type="spellStart"/>
            <w:r>
              <w:t>Zotano</w:t>
            </w:r>
            <w:proofErr w:type="spellEnd"/>
            <w:r>
              <w:t xml:space="preserve"> Sánchez</w:t>
            </w:r>
          </w:p>
          <w:p w14:paraId="74501099" w14:textId="7FF77F7B"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val="restart"/>
            <w:vAlign w:val="center"/>
          </w:tcPr>
          <w:p w14:paraId="1B6F7394" w14:textId="4398FC3B" w:rsidR="006D7BD8" w:rsidRPr="009A6249" w:rsidRDefault="000B38EF" w:rsidP="000B38EF">
            <w:pPr>
              <w:spacing w:line="240" w:lineRule="auto"/>
              <w:jc w:val="center"/>
              <w:rPr>
                <w:rFonts w:ascii="Liberation Serif" w:eastAsia="Times New Roman" w:hAnsi="Liberation Serif" w:cs="Arial"/>
                <w:b/>
                <w:bCs/>
                <w:sz w:val="20"/>
                <w:szCs w:val="20"/>
                <w:lang w:eastAsia="es-ES"/>
              </w:rPr>
            </w:pPr>
            <w:r>
              <w:rPr>
                <w:rFonts w:ascii="Liberation Serif" w:eastAsia="Times New Roman" w:hAnsi="Liberation Serif" w:cs="Arial"/>
                <w:b/>
                <w:bCs/>
                <w:sz w:val="20"/>
                <w:szCs w:val="20"/>
                <w:lang w:eastAsia="es-ES"/>
              </w:rPr>
              <w:t>36 horas</w:t>
            </w:r>
          </w:p>
        </w:tc>
      </w:tr>
      <w:tr w:rsidR="006D7BD8" w:rsidRPr="009A6249" w14:paraId="531D32B6" w14:textId="1DB1A65F" w:rsidTr="000B38EF">
        <w:trPr>
          <w:trHeight w:val="500"/>
        </w:trPr>
        <w:tc>
          <w:tcPr>
            <w:tcW w:w="6232" w:type="dxa"/>
            <w:hideMark/>
          </w:tcPr>
          <w:p w14:paraId="47C10658"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3.1.1. El proceso de auditoría. Cuestiones generales y aproximación a la auditoría. Características básicas de la Auditoría.</w:t>
            </w:r>
          </w:p>
        </w:tc>
        <w:tc>
          <w:tcPr>
            <w:tcW w:w="3119" w:type="dxa"/>
          </w:tcPr>
          <w:p w14:paraId="4BBB3AE6" w14:textId="77777777" w:rsidR="000B38EF" w:rsidRDefault="000B38EF" w:rsidP="000B38EF">
            <w:pPr>
              <w:spacing w:line="240" w:lineRule="auto"/>
            </w:pPr>
            <w:r>
              <w:t xml:space="preserve">Salvador </w:t>
            </w:r>
            <w:proofErr w:type="spellStart"/>
            <w:r>
              <w:t>Zotano</w:t>
            </w:r>
            <w:proofErr w:type="spellEnd"/>
            <w:r>
              <w:t xml:space="preserve"> Sánchez</w:t>
            </w:r>
          </w:p>
          <w:p w14:paraId="28B1352F" w14:textId="54E2975B"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4348476E"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0DB610D7" w14:textId="46E91449" w:rsidTr="000B38EF">
        <w:trPr>
          <w:trHeight w:val="500"/>
        </w:trPr>
        <w:tc>
          <w:tcPr>
            <w:tcW w:w="6232" w:type="dxa"/>
            <w:hideMark/>
          </w:tcPr>
          <w:p w14:paraId="222F5AA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lastRenderedPageBreak/>
              <w:t>3.1.2. Elaboración del informe de auditoría. Aspectos básicos e importancia del informe de auditoría.</w:t>
            </w:r>
          </w:p>
        </w:tc>
        <w:tc>
          <w:tcPr>
            <w:tcW w:w="3119" w:type="dxa"/>
          </w:tcPr>
          <w:p w14:paraId="776CC821" w14:textId="77777777" w:rsidR="000B38EF" w:rsidRDefault="000B38EF" w:rsidP="000B38EF">
            <w:pPr>
              <w:spacing w:line="240" w:lineRule="auto"/>
            </w:pPr>
            <w:r>
              <w:t xml:space="preserve">Salvador </w:t>
            </w:r>
            <w:proofErr w:type="spellStart"/>
            <w:r>
              <w:t>Zotano</w:t>
            </w:r>
            <w:proofErr w:type="spellEnd"/>
            <w:r>
              <w:t xml:space="preserve"> Sánchez</w:t>
            </w:r>
          </w:p>
          <w:p w14:paraId="3731F76E" w14:textId="13D559B3"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76BC1FBD"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349F29A" w14:textId="2A1A9317" w:rsidTr="000B38EF">
        <w:trPr>
          <w:trHeight w:val="263"/>
        </w:trPr>
        <w:tc>
          <w:tcPr>
            <w:tcW w:w="6232" w:type="dxa"/>
            <w:noWrap/>
            <w:hideMark/>
          </w:tcPr>
          <w:p w14:paraId="1CB0BCDC"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3.1.3. Ejecución y seguimiento de acciones correctoras.</w:t>
            </w:r>
          </w:p>
        </w:tc>
        <w:tc>
          <w:tcPr>
            <w:tcW w:w="3119" w:type="dxa"/>
          </w:tcPr>
          <w:p w14:paraId="6293E9CA" w14:textId="77777777" w:rsidR="000B38EF" w:rsidRDefault="000B38EF" w:rsidP="000B38EF">
            <w:pPr>
              <w:spacing w:line="240" w:lineRule="auto"/>
            </w:pPr>
            <w:r>
              <w:t xml:space="preserve">Salvador </w:t>
            </w:r>
            <w:proofErr w:type="spellStart"/>
            <w:r>
              <w:t>Zotano</w:t>
            </w:r>
            <w:proofErr w:type="spellEnd"/>
            <w:r>
              <w:t xml:space="preserve"> Sánchez</w:t>
            </w:r>
          </w:p>
          <w:p w14:paraId="529FB34A" w14:textId="7ADEE11F"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5889B5E4"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480DA0F5" w14:textId="3613D22E" w:rsidTr="000B38EF">
        <w:trPr>
          <w:trHeight w:val="260"/>
        </w:trPr>
        <w:tc>
          <w:tcPr>
            <w:tcW w:w="6232" w:type="dxa"/>
            <w:noWrap/>
            <w:hideMark/>
          </w:tcPr>
          <w:p w14:paraId="06ECDE0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3.2 Auditoría de Sistemas de Información.</w:t>
            </w:r>
          </w:p>
        </w:tc>
        <w:tc>
          <w:tcPr>
            <w:tcW w:w="3119" w:type="dxa"/>
          </w:tcPr>
          <w:p w14:paraId="55B7525A" w14:textId="5B4F3CA8"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31730D32"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59CB7B5B" w14:textId="25CE12E1" w:rsidTr="000B38EF">
        <w:trPr>
          <w:trHeight w:val="500"/>
        </w:trPr>
        <w:tc>
          <w:tcPr>
            <w:tcW w:w="6232" w:type="dxa"/>
            <w:hideMark/>
          </w:tcPr>
          <w:p w14:paraId="4DE4B39D"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3.2.1. La Función de la Auditoría en los Sistemas de Información. Conceptos básicos. Estándares y Directrices de Auditoría de SI.</w:t>
            </w:r>
          </w:p>
        </w:tc>
        <w:tc>
          <w:tcPr>
            <w:tcW w:w="3119" w:type="dxa"/>
          </w:tcPr>
          <w:p w14:paraId="33E91182" w14:textId="77777777" w:rsidR="000B38EF" w:rsidRDefault="000B38EF" w:rsidP="000B38EF">
            <w:pPr>
              <w:spacing w:line="240" w:lineRule="auto"/>
            </w:pPr>
            <w:r>
              <w:t xml:space="preserve">Salvador </w:t>
            </w:r>
            <w:proofErr w:type="spellStart"/>
            <w:r>
              <w:t>Zotano</w:t>
            </w:r>
            <w:proofErr w:type="spellEnd"/>
            <w:r>
              <w:t xml:space="preserve"> Sánchez</w:t>
            </w:r>
          </w:p>
          <w:p w14:paraId="2D99E8D5" w14:textId="536F4BD6"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6DB701CD"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1DD0752" w14:textId="20CCFAEE" w:rsidTr="000B38EF">
        <w:trPr>
          <w:trHeight w:val="500"/>
        </w:trPr>
        <w:tc>
          <w:tcPr>
            <w:tcW w:w="6232" w:type="dxa"/>
            <w:hideMark/>
          </w:tcPr>
          <w:p w14:paraId="6E482C6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3.2.2. Control interno y mejora continua. Buenas prácticas. Integración de la auditoria de protección de datos en la auditoria de SI.</w:t>
            </w:r>
          </w:p>
        </w:tc>
        <w:tc>
          <w:tcPr>
            <w:tcW w:w="3119" w:type="dxa"/>
          </w:tcPr>
          <w:p w14:paraId="431D4D30" w14:textId="77777777" w:rsidR="000B38EF" w:rsidRDefault="000B38EF" w:rsidP="000B38EF">
            <w:pPr>
              <w:spacing w:line="240" w:lineRule="auto"/>
            </w:pPr>
            <w:r>
              <w:t xml:space="preserve">Salvador </w:t>
            </w:r>
            <w:proofErr w:type="spellStart"/>
            <w:r>
              <w:t>Zotano</w:t>
            </w:r>
            <w:proofErr w:type="spellEnd"/>
            <w:r>
              <w:t xml:space="preserve"> Sánchez</w:t>
            </w:r>
          </w:p>
          <w:p w14:paraId="24687E05" w14:textId="6FBD2808"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72C32DD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D8CD861" w14:textId="44C25F7B" w:rsidTr="000B38EF">
        <w:trPr>
          <w:trHeight w:val="260"/>
        </w:trPr>
        <w:tc>
          <w:tcPr>
            <w:tcW w:w="6232" w:type="dxa"/>
            <w:noWrap/>
            <w:hideMark/>
          </w:tcPr>
          <w:p w14:paraId="776EB7C4"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3.2.3. Planificación, ejecución y seguimiento.</w:t>
            </w:r>
          </w:p>
        </w:tc>
        <w:tc>
          <w:tcPr>
            <w:tcW w:w="3119" w:type="dxa"/>
          </w:tcPr>
          <w:p w14:paraId="30355C7A" w14:textId="77777777" w:rsidR="000B38EF" w:rsidRDefault="000B38EF" w:rsidP="000B38EF">
            <w:pPr>
              <w:spacing w:line="240" w:lineRule="auto"/>
            </w:pPr>
            <w:r>
              <w:t xml:space="preserve">Salvador </w:t>
            </w:r>
            <w:proofErr w:type="spellStart"/>
            <w:r>
              <w:t>Zotano</w:t>
            </w:r>
            <w:proofErr w:type="spellEnd"/>
            <w:r>
              <w:t xml:space="preserve"> Sánchez</w:t>
            </w:r>
          </w:p>
          <w:p w14:paraId="2DB2E62D" w14:textId="46B5AC33"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6FD5CB85"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38822888" w14:textId="13D2A509" w:rsidTr="000B38EF">
        <w:trPr>
          <w:trHeight w:val="260"/>
        </w:trPr>
        <w:tc>
          <w:tcPr>
            <w:tcW w:w="6232" w:type="dxa"/>
            <w:noWrap/>
            <w:hideMark/>
          </w:tcPr>
          <w:p w14:paraId="0F3D2A08"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3.3 La gestión de la seguridad de los tratamientos.</w:t>
            </w:r>
          </w:p>
        </w:tc>
        <w:tc>
          <w:tcPr>
            <w:tcW w:w="3119" w:type="dxa"/>
          </w:tcPr>
          <w:p w14:paraId="27E92FEC" w14:textId="66EADDE3"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131214D4"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33816F9A" w14:textId="37B5B23A" w:rsidTr="000B38EF">
        <w:trPr>
          <w:trHeight w:val="492"/>
        </w:trPr>
        <w:tc>
          <w:tcPr>
            <w:tcW w:w="6232" w:type="dxa"/>
            <w:hideMark/>
          </w:tcPr>
          <w:p w14:paraId="7459C903"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3.3.1. Esquema Nacional de Seguridad, ISO/IEC 27001:2013 (UNE ISO/IEC 27001:2014: Requisitos de Sistemas de Gestión de Seguridad de la Información, SGSI).</w:t>
            </w:r>
          </w:p>
        </w:tc>
        <w:tc>
          <w:tcPr>
            <w:tcW w:w="3119" w:type="dxa"/>
          </w:tcPr>
          <w:p w14:paraId="208768CC" w14:textId="77777777" w:rsidR="000B38EF" w:rsidRDefault="000B38EF" w:rsidP="000B38EF">
            <w:pPr>
              <w:spacing w:line="240" w:lineRule="auto"/>
            </w:pPr>
            <w:r>
              <w:t xml:space="preserve">Salvador </w:t>
            </w:r>
            <w:proofErr w:type="spellStart"/>
            <w:r>
              <w:t>Zotano</w:t>
            </w:r>
            <w:proofErr w:type="spellEnd"/>
            <w:r>
              <w:t xml:space="preserve"> Sánchez</w:t>
            </w:r>
          </w:p>
          <w:p w14:paraId="2F3B61E0" w14:textId="429BEC94"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5083312A"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1B5B4351" w14:textId="5401E6C8" w:rsidTr="000B38EF">
        <w:trPr>
          <w:trHeight w:val="500"/>
        </w:trPr>
        <w:tc>
          <w:tcPr>
            <w:tcW w:w="6232" w:type="dxa"/>
            <w:hideMark/>
          </w:tcPr>
          <w:p w14:paraId="07A33600"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3.3.2. Gestión de la Seguridad de los Activos. Seguridad lógica y en los procedimientos. Seguridad aplicada a las TI y a la documentación.</w:t>
            </w:r>
          </w:p>
        </w:tc>
        <w:tc>
          <w:tcPr>
            <w:tcW w:w="3119" w:type="dxa"/>
          </w:tcPr>
          <w:p w14:paraId="045F550F" w14:textId="77777777" w:rsidR="000B38EF" w:rsidRDefault="000B38EF" w:rsidP="000B38EF">
            <w:pPr>
              <w:spacing w:line="240" w:lineRule="auto"/>
            </w:pPr>
            <w:r>
              <w:t xml:space="preserve">Salvador </w:t>
            </w:r>
            <w:proofErr w:type="spellStart"/>
            <w:r>
              <w:t>Zotano</w:t>
            </w:r>
            <w:proofErr w:type="spellEnd"/>
            <w:r>
              <w:t xml:space="preserve"> Sánchez</w:t>
            </w:r>
          </w:p>
          <w:p w14:paraId="258C8BA5" w14:textId="72CFD19D"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67FF6E48"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DB86A53" w14:textId="4D36A203" w:rsidTr="000B38EF">
        <w:trPr>
          <w:trHeight w:val="638"/>
        </w:trPr>
        <w:tc>
          <w:tcPr>
            <w:tcW w:w="6232" w:type="dxa"/>
            <w:hideMark/>
          </w:tcPr>
          <w:p w14:paraId="17323F70"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3.3.3. Recuperación de desastres y Continuidad del Negocio. Protección de los activos técnicos y documentales. Planificación y gestión de la Recuperación del Desastres.</w:t>
            </w:r>
          </w:p>
        </w:tc>
        <w:tc>
          <w:tcPr>
            <w:tcW w:w="3119" w:type="dxa"/>
          </w:tcPr>
          <w:p w14:paraId="634D3AF5" w14:textId="77777777" w:rsidR="000B38EF" w:rsidRDefault="000B38EF" w:rsidP="000B38EF">
            <w:pPr>
              <w:spacing w:line="240" w:lineRule="auto"/>
            </w:pPr>
            <w:r>
              <w:t xml:space="preserve">Salvador </w:t>
            </w:r>
            <w:proofErr w:type="spellStart"/>
            <w:r>
              <w:t>Zotano</w:t>
            </w:r>
            <w:proofErr w:type="spellEnd"/>
            <w:r>
              <w:t xml:space="preserve"> Sánchez</w:t>
            </w:r>
          </w:p>
          <w:p w14:paraId="79D88B29" w14:textId="29A96ACC"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43F22F7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B2AE8A3" w14:textId="3D13FB64" w:rsidTr="000B38EF">
        <w:trPr>
          <w:trHeight w:val="260"/>
        </w:trPr>
        <w:tc>
          <w:tcPr>
            <w:tcW w:w="6232" w:type="dxa"/>
            <w:noWrap/>
            <w:hideMark/>
          </w:tcPr>
          <w:p w14:paraId="26D3ECA9"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r w:rsidRPr="009A6249">
              <w:rPr>
                <w:rFonts w:ascii="Liberation Serif" w:eastAsia="Times New Roman" w:hAnsi="Liberation Serif" w:cs="Arial"/>
                <w:b/>
                <w:bCs/>
                <w:sz w:val="20"/>
                <w:szCs w:val="20"/>
                <w:lang w:eastAsia="es-ES"/>
              </w:rPr>
              <w:t>3.4. Otros conocimientos.</w:t>
            </w:r>
          </w:p>
        </w:tc>
        <w:tc>
          <w:tcPr>
            <w:tcW w:w="3119" w:type="dxa"/>
          </w:tcPr>
          <w:p w14:paraId="047B039D" w14:textId="2FA5DC1B" w:rsidR="006D7BD8" w:rsidRPr="009A6249" w:rsidRDefault="006D7BD8" w:rsidP="000B38EF">
            <w:pPr>
              <w:spacing w:line="240" w:lineRule="auto"/>
              <w:rPr>
                <w:rFonts w:ascii="Liberation Serif" w:eastAsia="Times New Roman" w:hAnsi="Liberation Serif" w:cs="Arial"/>
                <w:b/>
                <w:bCs/>
                <w:sz w:val="20"/>
                <w:szCs w:val="20"/>
                <w:lang w:eastAsia="es-ES"/>
              </w:rPr>
            </w:pPr>
          </w:p>
        </w:tc>
        <w:tc>
          <w:tcPr>
            <w:tcW w:w="1276" w:type="dxa"/>
            <w:vMerge/>
          </w:tcPr>
          <w:p w14:paraId="429FFB47" w14:textId="77777777" w:rsidR="006D7BD8" w:rsidRPr="009A6249" w:rsidRDefault="006D7BD8" w:rsidP="009A6249">
            <w:pPr>
              <w:spacing w:line="240" w:lineRule="auto"/>
              <w:rPr>
                <w:rFonts w:ascii="Liberation Serif" w:eastAsia="Times New Roman" w:hAnsi="Liberation Serif" w:cs="Arial"/>
                <w:b/>
                <w:bCs/>
                <w:sz w:val="20"/>
                <w:szCs w:val="20"/>
                <w:lang w:eastAsia="es-ES"/>
              </w:rPr>
            </w:pPr>
          </w:p>
        </w:tc>
      </w:tr>
      <w:tr w:rsidR="006D7BD8" w:rsidRPr="009A6249" w14:paraId="2647A9DC" w14:textId="0E77A55E" w:rsidTr="000B38EF">
        <w:trPr>
          <w:trHeight w:val="250"/>
        </w:trPr>
        <w:tc>
          <w:tcPr>
            <w:tcW w:w="6232" w:type="dxa"/>
            <w:noWrap/>
            <w:hideMark/>
          </w:tcPr>
          <w:p w14:paraId="282B758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 xml:space="preserve">3.4.1. El </w:t>
            </w:r>
            <w:proofErr w:type="spellStart"/>
            <w:r w:rsidRPr="009A6249">
              <w:rPr>
                <w:rFonts w:ascii="Liberation Serif" w:eastAsia="Times New Roman" w:hAnsi="Liberation Serif" w:cs="Arial"/>
                <w:sz w:val="20"/>
                <w:szCs w:val="20"/>
                <w:lang w:eastAsia="es-ES"/>
              </w:rPr>
              <w:t>cloud</w:t>
            </w:r>
            <w:proofErr w:type="spellEnd"/>
            <w:r w:rsidRPr="009A6249">
              <w:rPr>
                <w:rFonts w:ascii="Liberation Serif" w:eastAsia="Times New Roman" w:hAnsi="Liberation Serif" w:cs="Arial"/>
                <w:sz w:val="20"/>
                <w:szCs w:val="20"/>
                <w:lang w:eastAsia="es-ES"/>
              </w:rPr>
              <w:t xml:space="preserve"> </w:t>
            </w:r>
            <w:proofErr w:type="spellStart"/>
            <w:r w:rsidRPr="009A6249">
              <w:rPr>
                <w:rFonts w:ascii="Liberation Serif" w:eastAsia="Times New Roman" w:hAnsi="Liberation Serif" w:cs="Arial"/>
                <w:sz w:val="20"/>
                <w:szCs w:val="20"/>
                <w:lang w:eastAsia="es-ES"/>
              </w:rPr>
              <w:t>computing</w:t>
            </w:r>
            <w:proofErr w:type="spellEnd"/>
            <w:r w:rsidRPr="009A6249">
              <w:rPr>
                <w:rFonts w:ascii="Liberation Serif" w:eastAsia="Times New Roman" w:hAnsi="Liberation Serif" w:cs="Arial"/>
                <w:sz w:val="20"/>
                <w:szCs w:val="20"/>
                <w:lang w:eastAsia="es-ES"/>
              </w:rPr>
              <w:t>.</w:t>
            </w:r>
          </w:p>
        </w:tc>
        <w:tc>
          <w:tcPr>
            <w:tcW w:w="3119" w:type="dxa"/>
          </w:tcPr>
          <w:p w14:paraId="08F9CC8E" w14:textId="77777777" w:rsidR="000B38EF" w:rsidRDefault="000B38EF" w:rsidP="000B38EF">
            <w:pPr>
              <w:spacing w:line="240" w:lineRule="auto"/>
            </w:pPr>
            <w:r>
              <w:t xml:space="preserve">Salvador </w:t>
            </w:r>
            <w:proofErr w:type="spellStart"/>
            <w:r>
              <w:t>Zotano</w:t>
            </w:r>
            <w:proofErr w:type="spellEnd"/>
            <w:r>
              <w:t xml:space="preserve"> Sánchez</w:t>
            </w:r>
          </w:p>
          <w:p w14:paraId="692DD1B8" w14:textId="6372EA33"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1F0FC112"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52AD21BB" w14:textId="3A6E92AD" w:rsidTr="000B38EF">
        <w:trPr>
          <w:trHeight w:val="250"/>
        </w:trPr>
        <w:tc>
          <w:tcPr>
            <w:tcW w:w="6232" w:type="dxa"/>
            <w:noWrap/>
            <w:hideMark/>
          </w:tcPr>
          <w:p w14:paraId="264C2827"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3.4.2. Los Smartphones.</w:t>
            </w:r>
          </w:p>
        </w:tc>
        <w:tc>
          <w:tcPr>
            <w:tcW w:w="3119" w:type="dxa"/>
          </w:tcPr>
          <w:p w14:paraId="2FE795A5" w14:textId="77777777" w:rsidR="000B38EF" w:rsidRDefault="000B38EF" w:rsidP="000B38EF">
            <w:pPr>
              <w:spacing w:line="240" w:lineRule="auto"/>
            </w:pPr>
            <w:r>
              <w:t xml:space="preserve">Salvador </w:t>
            </w:r>
            <w:proofErr w:type="spellStart"/>
            <w:r>
              <w:t>Zotano</w:t>
            </w:r>
            <w:proofErr w:type="spellEnd"/>
            <w:r>
              <w:t xml:space="preserve"> Sánchez</w:t>
            </w:r>
          </w:p>
          <w:p w14:paraId="52F8BFA8" w14:textId="4A8F9B6A"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3EFDC71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40A8DDE" w14:textId="28CBD22A" w:rsidTr="000B38EF">
        <w:trPr>
          <w:trHeight w:val="250"/>
        </w:trPr>
        <w:tc>
          <w:tcPr>
            <w:tcW w:w="6232" w:type="dxa"/>
            <w:noWrap/>
            <w:hideMark/>
          </w:tcPr>
          <w:p w14:paraId="56F3DA4D"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3.4.3. Internet de las cosas (</w:t>
            </w:r>
            <w:proofErr w:type="spellStart"/>
            <w:r w:rsidRPr="009A6249">
              <w:rPr>
                <w:rFonts w:ascii="Liberation Serif" w:eastAsia="Times New Roman" w:hAnsi="Liberation Serif" w:cs="Arial"/>
                <w:sz w:val="20"/>
                <w:szCs w:val="20"/>
                <w:lang w:eastAsia="es-ES"/>
              </w:rPr>
              <w:t>IoT</w:t>
            </w:r>
            <w:proofErr w:type="spellEnd"/>
            <w:r w:rsidRPr="009A6249">
              <w:rPr>
                <w:rFonts w:ascii="Liberation Serif" w:eastAsia="Times New Roman" w:hAnsi="Liberation Serif" w:cs="Arial"/>
                <w:sz w:val="20"/>
                <w:szCs w:val="20"/>
                <w:lang w:eastAsia="es-ES"/>
              </w:rPr>
              <w:t>).</w:t>
            </w:r>
          </w:p>
        </w:tc>
        <w:tc>
          <w:tcPr>
            <w:tcW w:w="3119" w:type="dxa"/>
          </w:tcPr>
          <w:p w14:paraId="4CABEC00" w14:textId="77777777" w:rsidR="000B38EF" w:rsidRDefault="000B38EF" w:rsidP="000B38EF">
            <w:pPr>
              <w:spacing w:line="240" w:lineRule="auto"/>
            </w:pPr>
            <w:r>
              <w:t xml:space="preserve">Salvador </w:t>
            </w:r>
            <w:proofErr w:type="spellStart"/>
            <w:r>
              <w:t>Zotano</w:t>
            </w:r>
            <w:proofErr w:type="spellEnd"/>
            <w:r>
              <w:t xml:space="preserve"> Sánchez</w:t>
            </w:r>
          </w:p>
          <w:p w14:paraId="67BAA71D" w14:textId="024A1923"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2E4A650F"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5FC6E4C6" w14:textId="7713B515" w:rsidTr="000B38EF">
        <w:trPr>
          <w:trHeight w:val="250"/>
        </w:trPr>
        <w:tc>
          <w:tcPr>
            <w:tcW w:w="6232" w:type="dxa"/>
            <w:noWrap/>
            <w:hideMark/>
          </w:tcPr>
          <w:p w14:paraId="03F16BF2"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3.4.4. Big data y elaboración de perfiles.</w:t>
            </w:r>
          </w:p>
        </w:tc>
        <w:tc>
          <w:tcPr>
            <w:tcW w:w="3119" w:type="dxa"/>
          </w:tcPr>
          <w:p w14:paraId="0B96A729" w14:textId="77777777" w:rsidR="000B38EF" w:rsidRDefault="000B38EF" w:rsidP="000B38EF">
            <w:pPr>
              <w:spacing w:line="240" w:lineRule="auto"/>
            </w:pPr>
            <w:r>
              <w:t xml:space="preserve">Salvador </w:t>
            </w:r>
            <w:proofErr w:type="spellStart"/>
            <w:r>
              <w:t>Zotano</w:t>
            </w:r>
            <w:proofErr w:type="spellEnd"/>
            <w:r>
              <w:t xml:space="preserve"> Sánchez</w:t>
            </w:r>
          </w:p>
          <w:p w14:paraId="587E5C70" w14:textId="6FB30F35"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4A16CF27"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72A62065" w14:textId="6815F3FE" w:rsidTr="000B38EF">
        <w:trPr>
          <w:trHeight w:val="250"/>
        </w:trPr>
        <w:tc>
          <w:tcPr>
            <w:tcW w:w="6232" w:type="dxa"/>
            <w:noWrap/>
            <w:hideMark/>
          </w:tcPr>
          <w:p w14:paraId="6C43732B"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3.4.5. Redes sociales</w:t>
            </w:r>
          </w:p>
        </w:tc>
        <w:tc>
          <w:tcPr>
            <w:tcW w:w="3119" w:type="dxa"/>
          </w:tcPr>
          <w:p w14:paraId="2880A638" w14:textId="77777777" w:rsidR="000B38EF" w:rsidRDefault="000B38EF" w:rsidP="000B38EF">
            <w:pPr>
              <w:spacing w:line="240" w:lineRule="auto"/>
            </w:pPr>
            <w:r>
              <w:t xml:space="preserve">Salvador </w:t>
            </w:r>
            <w:proofErr w:type="spellStart"/>
            <w:r>
              <w:t>Zotano</w:t>
            </w:r>
            <w:proofErr w:type="spellEnd"/>
            <w:r>
              <w:t xml:space="preserve"> Sánchez</w:t>
            </w:r>
          </w:p>
          <w:p w14:paraId="46E78220" w14:textId="435B46A3"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2D3E3589"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290FF922" w14:textId="46988F94" w:rsidTr="000B38EF">
        <w:trPr>
          <w:trHeight w:val="250"/>
        </w:trPr>
        <w:tc>
          <w:tcPr>
            <w:tcW w:w="6232" w:type="dxa"/>
            <w:noWrap/>
            <w:hideMark/>
          </w:tcPr>
          <w:p w14:paraId="6A35B28F"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3.4.6. Tecnologías de seguimiento de usuario</w:t>
            </w:r>
          </w:p>
        </w:tc>
        <w:tc>
          <w:tcPr>
            <w:tcW w:w="3119" w:type="dxa"/>
          </w:tcPr>
          <w:p w14:paraId="39AF82D6" w14:textId="77777777" w:rsidR="000B38EF" w:rsidRDefault="000B38EF" w:rsidP="000B38EF">
            <w:pPr>
              <w:spacing w:line="240" w:lineRule="auto"/>
            </w:pPr>
            <w:r>
              <w:t xml:space="preserve">Salvador </w:t>
            </w:r>
            <w:proofErr w:type="spellStart"/>
            <w:r>
              <w:t>Zotano</w:t>
            </w:r>
            <w:proofErr w:type="spellEnd"/>
            <w:r>
              <w:t xml:space="preserve"> Sánchez</w:t>
            </w:r>
          </w:p>
          <w:p w14:paraId="234C0657" w14:textId="1FB1B8A7"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65C8ED31"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r w:rsidR="006D7BD8" w:rsidRPr="009A6249" w14:paraId="67860FC2" w14:textId="68405521" w:rsidTr="000B38EF">
        <w:trPr>
          <w:trHeight w:val="260"/>
        </w:trPr>
        <w:tc>
          <w:tcPr>
            <w:tcW w:w="6232" w:type="dxa"/>
            <w:noWrap/>
            <w:hideMark/>
          </w:tcPr>
          <w:p w14:paraId="64D55761" w14:textId="77777777" w:rsidR="006D7BD8" w:rsidRPr="009A6249" w:rsidRDefault="006D7BD8" w:rsidP="009A6249">
            <w:pPr>
              <w:spacing w:line="240" w:lineRule="auto"/>
              <w:rPr>
                <w:rFonts w:ascii="Liberation Serif" w:eastAsia="Times New Roman" w:hAnsi="Liberation Serif" w:cs="Arial"/>
                <w:sz w:val="20"/>
                <w:szCs w:val="20"/>
                <w:lang w:eastAsia="es-ES"/>
              </w:rPr>
            </w:pPr>
            <w:r w:rsidRPr="009A6249">
              <w:rPr>
                <w:rFonts w:ascii="Liberation Serif" w:eastAsia="Times New Roman" w:hAnsi="Liberation Serif" w:cs="Arial"/>
                <w:sz w:val="20"/>
                <w:szCs w:val="20"/>
                <w:lang w:eastAsia="es-ES"/>
              </w:rPr>
              <w:t xml:space="preserve">3.4.7. </w:t>
            </w:r>
            <w:proofErr w:type="spellStart"/>
            <w:r w:rsidRPr="009A6249">
              <w:rPr>
                <w:rFonts w:ascii="Liberation Serif" w:eastAsia="Times New Roman" w:hAnsi="Liberation Serif" w:cs="Arial"/>
                <w:sz w:val="20"/>
                <w:szCs w:val="20"/>
                <w:lang w:eastAsia="es-ES"/>
              </w:rPr>
              <w:t>Blockchain</w:t>
            </w:r>
            <w:proofErr w:type="spellEnd"/>
            <w:r w:rsidRPr="009A6249">
              <w:rPr>
                <w:rFonts w:ascii="Liberation Serif" w:eastAsia="Times New Roman" w:hAnsi="Liberation Serif" w:cs="Arial"/>
                <w:sz w:val="20"/>
                <w:szCs w:val="20"/>
                <w:lang w:eastAsia="es-ES"/>
              </w:rPr>
              <w:t xml:space="preserve"> y últimas tecnologías</w:t>
            </w:r>
          </w:p>
        </w:tc>
        <w:tc>
          <w:tcPr>
            <w:tcW w:w="3119" w:type="dxa"/>
          </w:tcPr>
          <w:p w14:paraId="7D7A40B3" w14:textId="77777777" w:rsidR="000B38EF" w:rsidRDefault="000B38EF" w:rsidP="000B38EF">
            <w:pPr>
              <w:spacing w:line="240" w:lineRule="auto"/>
            </w:pPr>
            <w:r>
              <w:t xml:space="preserve">Salvador </w:t>
            </w:r>
            <w:proofErr w:type="spellStart"/>
            <w:r>
              <w:t>Zotano</w:t>
            </w:r>
            <w:proofErr w:type="spellEnd"/>
            <w:r>
              <w:t xml:space="preserve"> Sánchez</w:t>
            </w:r>
          </w:p>
          <w:p w14:paraId="181A64D8" w14:textId="0005A58E" w:rsidR="006D7BD8" w:rsidRPr="009A6249" w:rsidRDefault="006D7BD8" w:rsidP="000B38EF">
            <w:pPr>
              <w:spacing w:line="240" w:lineRule="auto"/>
              <w:rPr>
                <w:rFonts w:ascii="Liberation Serif" w:eastAsia="Times New Roman" w:hAnsi="Liberation Serif" w:cs="Arial"/>
                <w:sz w:val="20"/>
                <w:szCs w:val="20"/>
                <w:lang w:eastAsia="es-ES"/>
              </w:rPr>
            </w:pPr>
          </w:p>
        </w:tc>
        <w:tc>
          <w:tcPr>
            <w:tcW w:w="1276" w:type="dxa"/>
            <w:vMerge/>
          </w:tcPr>
          <w:p w14:paraId="070EB526" w14:textId="77777777" w:rsidR="006D7BD8" w:rsidRPr="009A6249" w:rsidRDefault="006D7BD8" w:rsidP="009A6249">
            <w:pPr>
              <w:spacing w:line="240" w:lineRule="auto"/>
              <w:rPr>
                <w:rFonts w:ascii="Liberation Serif" w:eastAsia="Times New Roman" w:hAnsi="Liberation Serif" w:cs="Arial"/>
                <w:sz w:val="20"/>
                <w:szCs w:val="20"/>
                <w:lang w:eastAsia="es-ES"/>
              </w:rPr>
            </w:pPr>
          </w:p>
        </w:tc>
      </w:tr>
    </w:tbl>
    <w:p w14:paraId="7D29926B" w14:textId="77777777" w:rsidR="009A6249" w:rsidRDefault="009A6249"/>
    <w:sectPr w:rsidR="009A6249" w:rsidSect="009A624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51752" w14:textId="77777777" w:rsidR="00B51CF1" w:rsidRDefault="00B51CF1" w:rsidP="00C85D08">
      <w:pPr>
        <w:spacing w:after="0" w:line="240" w:lineRule="auto"/>
      </w:pPr>
      <w:r>
        <w:separator/>
      </w:r>
    </w:p>
  </w:endnote>
  <w:endnote w:type="continuationSeparator" w:id="0">
    <w:p w14:paraId="6F86C272" w14:textId="77777777" w:rsidR="00B51CF1" w:rsidRDefault="00B51CF1" w:rsidP="00C8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C5149" w14:textId="01F0BDFA" w:rsidR="001F2CBB" w:rsidRDefault="001F2CBB">
    <w:pPr>
      <w:pStyle w:val="Piedepgina"/>
    </w:pPr>
    <w:r>
      <w:t>P-HOM FR06 200810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1E80B" w14:textId="77777777" w:rsidR="00B51CF1" w:rsidRDefault="00B51CF1" w:rsidP="00C85D08">
      <w:pPr>
        <w:spacing w:after="0" w:line="240" w:lineRule="auto"/>
      </w:pPr>
      <w:r>
        <w:separator/>
      </w:r>
    </w:p>
  </w:footnote>
  <w:footnote w:type="continuationSeparator" w:id="0">
    <w:p w14:paraId="25037C72" w14:textId="77777777" w:rsidR="00B51CF1" w:rsidRDefault="00B51CF1" w:rsidP="00C85D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D2D3" w14:textId="042EFD6D" w:rsidR="001F2CBB" w:rsidRDefault="001F2CBB">
    <w:pPr>
      <w:pStyle w:val="Encabezado"/>
    </w:pPr>
    <w:r>
      <w:rPr>
        <w:noProof/>
        <w:lang w:eastAsia="es-ES"/>
      </w:rPr>
      <w:drawing>
        <wp:anchor distT="0" distB="0" distL="114300" distR="114300" simplePos="0" relativeHeight="251659264" behindDoc="1" locked="0" layoutInCell="1" allowOverlap="1" wp14:anchorId="71457F77" wp14:editId="14E3340E">
          <wp:simplePos x="0" y="0"/>
          <wp:positionH relativeFrom="margin">
            <wp:posOffset>-152400</wp:posOffset>
          </wp:positionH>
          <wp:positionV relativeFrom="paragraph">
            <wp:posOffset>-259080</wp:posOffset>
          </wp:positionV>
          <wp:extent cx="7116445" cy="10541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6445"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mc:AlternateContent>
        <mc:Choice Requires="wps">
          <w:drawing>
            <wp:anchor distT="0" distB="0" distL="114300" distR="114300" simplePos="0" relativeHeight="251661312" behindDoc="0" locked="0" layoutInCell="1" allowOverlap="1" wp14:anchorId="46A7B9A7" wp14:editId="206B884A">
              <wp:simplePos x="0" y="0"/>
              <wp:positionH relativeFrom="margin">
                <wp:posOffset>2429510</wp:posOffset>
              </wp:positionH>
              <wp:positionV relativeFrom="paragraph">
                <wp:posOffset>7620</wp:posOffset>
              </wp:positionV>
              <wp:extent cx="4356100" cy="584200"/>
              <wp:effectExtent l="0" t="0" r="0" b="635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584200"/>
                      </a:xfrm>
                      <a:prstGeom prst="rect">
                        <a:avLst/>
                      </a:prstGeom>
                      <a:noFill/>
                      <a:ln w="9525">
                        <a:noFill/>
                        <a:miter lim="800000"/>
                        <a:headEnd/>
                        <a:tailEnd/>
                      </a:ln>
                    </wps:spPr>
                    <wps:txbx>
                      <w:txbxContent>
                        <w:p w14:paraId="0726D47F" w14:textId="77777777" w:rsidR="001F2CBB" w:rsidRDefault="001F2CBB" w:rsidP="00C85D08">
                          <w:pPr>
                            <w:spacing w:after="0"/>
                            <w:jc w:val="right"/>
                            <w:rPr>
                              <w:rFonts w:ascii="Cambria" w:hAnsi="Cambria"/>
                              <w:b/>
                              <w:color w:val="FFFFFF"/>
                              <w:sz w:val="28"/>
                              <w:szCs w:val="28"/>
                            </w:rPr>
                          </w:pPr>
                          <w:r>
                            <w:rPr>
                              <w:rFonts w:ascii="Cambria" w:hAnsi="Cambria"/>
                              <w:b/>
                              <w:color w:val="FFFFFF"/>
                              <w:sz w:val="28"/>
                              <w:szCs w:val="28"/>
                            </w:rPr>
                            <w:t xml:space="preserve">INFORMACIÓN PARA LA WEB DE LAS  </w:t>
                          </w:r>
                        </w:p>
                        <w:p w14:paraId="37C5F704" w14:textId="6CF82816" w:rsidR="001F2CBB" w:rsidRPr="00A235F9" w:rsidRDefault="001F2CBB" w:rsidP="00C85D08">
                          <w:pPr>
                            <w:spacing w:after="0"/>
                            <w:jc w:val="right"/>
                            <w:rPr>
                              <w:rFonts w:ascii="Cambria" w:hAnsi="Cambria"/>
                              <w:b/>
                              <w:color w:val="FFFFFF"/>
                              <w:sz w:val="28"/>
                              <w:szCs w:val="28"/>
                            </w:rPr>
                          </w:pPr>
                          <w:r>
                            <w:rPr>
                              <w:rFonts w:ascii="Cambria" w:hAnsi="Cambria"/>
                              <w:b/>
                              <w:color w:val="FFFFFF"/>
                              <w:sz w:val="28"/>
                              <w:szCs w:val="28"/>
                            </w:rPr>
                            <w:t>ENTIDADES FORMATIVAS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7B9A7" id="_x0000_t202" coordsize="21600,21600" o:spt="202" path="m,l,21600r21600,l21600,xe">
              <v:stroke joinstyle="miter"/>
              <v:path gradientshapeok="t" o:connecttype="rect"/>
            </v:shapetype>
            <v:shape id="Cuadro de texto 307" o:spid="_x0000_s1026" type="#_x0000_t202" style="position:absolute;margin-left:191.3pt;margin-top:.6pt;width:343pt;height:4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" filled="f" stroked="f">
              <v:textbox>
                <w:txbxContent>
                  <w:p w14:paraId="0726D47F" w14:textId="77777777" w:rsidR="001F2CBB" w:rsidRDefault="001F2CBB" w:rsidP="00C85D08">
                    <w:pPr>
                      <w:spacing w:after="0"/>
                      <w:jc w:val="right"/>
                      <w:rPr>
                        <w:rFonts w:ascii="Cambria" w:hAnsi="Cambria"/>
                        <w:b/>
                        <w:color w:val="FFFFFF"/>
                        <w:sz w:val="28"/>
                        <w:szCs w:val="28"/>
                      </w:rPr>
                    </w:pPr>
                    <w:r>
                      <w:rPr>
                        <w:rFonts w:ascii="Cambria" w:hAnsi="Cambria"/>
                        <w:b/>
                        <w:color w:val="FFFFFF"/>
                        <w:sz w:val="28"/>
                        <w:szCs w:val="28"/>
                      </w:rPr>
                      <w:t xml:space="preserve">INFORMACIÓN PARA LA WEB DE LAS  </w:t>
                    </w:r>
                  </w:p>
                  <w:p w14:paraId="37C5F704" w14:textId="6CF82816" w:rsidR="001F2CBB" w:rsidRPr="00A235F9" w:rsidRDefault="001F2CBB" w:rsidP="00C85D08">
                    <w:pPr>
                      <w:spacing w:after="0"/>
                      <w:jc w:val="right"/>
                      <w:rPr>
                        <w:rFonts w:ascii="Cambria" w:hAnsi="Cambria"/>
                        <w:b/>
                        <w:color w:val="FFFFFF"/>
                        <w:sz w:val="28"/>
                        <w:szCs w:val="28"/>
                      </w:rPr>
                    </w:pPr>
                    <w:r>
                      <w:rPr>
                        <w:rFonts w:ascii="Cambria" w:hAnsi="Cambria"/>
                        <w:b/>
                        <w:color w:val="FFFFFF"/>
                        <w:sz w:val="28"/>
                        <w:szCs w:val="28"/>
                      </w:rPr>
                      <w:t>ENTIDADES FORMATIVAS</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07D02"/>
    <w:multiLevelType w:val="multilevel"/>
    <w:tmpl w:val="07083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9"/>
    <w:rsid w:val="00046AD4"/>
    <w:rsid w:val="000B38EF"/>
    <w:rsid w:val="000E0131"/>
    <w:rsid w:val="000F3D2B"/>
    <w:rsid w:val="001F2CBB"/>
    <w:rsid w:val="00277BAE"/>
    <w:rsid w:val="00322EC2"/>
    <w:rsid w:val="004F6441"/>
    <w:rsid w:val="005E2B2B"/>
    <w:rsid w:val="006D7BD8"/>
    <w:rsid w:val="008709FF"/>
    <w:rsid w:val="009A6249"/>
    <w:rsid w:val="00A40B6A"/>
    <w:rsid w:val="00AE3285"/>
    <w:rsid w:val="00B51CF1"/>
    <w:rsid w:val="00B90071"/>
    <w:rsid w:val="00C85D08"/>
    <w:rsid w:val="00D55CF5"/>
    <w:rsid w:val="00DB2E34"/>
    <w:rsid w:val="00EC280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49A95"/>
  <w15:docId w15:val="{8A1AF1BE-442E-4667-A024-7219331C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49"/>
    <w:pPr>
      <w:spacing w:line="256"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6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6D7B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cabezado">
    <w:name w:val="header"/>
    <w:basedOn w:val="Normal"/>
    <w:link w:val="EncabezadoCar"/>
    <w:uiPriority w:val="99"/>
    <w:unhideWhenUsed/>
    <w:rsid w:val="00C85D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D08"/>
  </w:style>
  <w:style w:type="paragraph" w:styleId="Piedepgina">
    <w:name w:val="footer"/>
    <w:basedOn w:val="Normal"/>
    <w:link w:val="PiedepginaCar"/>
    <w:uiPriority w:val="99"/>
    <w:unhideWhenUsed/>
    <w:rsid w:val="00C85D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0016">
      <w:bodyDiv w:val="1"/>
      <w:marLeft w:val="0"/>
      <w:marRight w:val="0"/>
      <w:marTop w:val="0"/>
      <w:marBottom w:val="0"/>
      <w:divBdr>
        <w:top w:val="none" w:sz="0" w:space="0" w:color="auto"/>
        <w:left w:val="none" w:sz="0" w:space="0" w:color="auto"/>
        <w:bottom w:val="none" w:sz="0" w:space="0" w:color="auto"/>
        <w:right w:val="none" w:sz="0" w:space="0" w:color="auto"/>
      </w:divBdr>
    </w:div>
    <w:div w:id="224607802">
      <w:bodyDiv w:val="1"/>
      <w:marLeft w:val="0"/>
      <w:marRight w:val="0"/>
      <w:marTop w:val="0"/>
      <w:marBottom w:val="0"/>
      <w:divBdr>
        <w:top w:val="none" w:sz="0" w:space="0" w:color="auto"/>
        <w:left w:val="none" w:sz="0" w:space="0" w:color="auto"/>
        <w:bottom w:val="none" w:sz="0" w:space="0" w:color="auto"/>
        <w:right w:val="none" w:sz="0" w:space="0" w:color="auto"/>
      </w:divBdr>
    </w:div>
    <w:div w:id="552086603">
      <w:bodyDiv w:val="1"/>
      <w:marLeft w:val="0"/>
      <w:marRight w:val="0"/>
      <w:marTop w:val="0"/>
      <w:marBottom w:val="0"/>
      <w:divBdr>
        <w:top w:val="none" w:sz="0" w:space="0" w:color="auto"/>
        <w:left w:val="none" w:sz="0" w:space="0" w:color="auto"/>
        <w:bottom w:val="none" w:sz="0" w:space="0" w:color="auto"/>
        <w:right w:val="none" w:sz="0" w:space="0" w:color="auto"/>
      </w:divBdr>
    </w:div>
    <w:div w:id="701171725">
      <w:bodyDiv w:val="1"/>
      <w:marLeft w:val="0"/>
      <w:marRight w:val="0"/>
      <w:marTop w:val="0"/>
      <w:marBottom w:val="0"/>
      <w:divBdr>
        <w:top w:val="none" w:sz="0" w:space="0" w:color="auto"/>
        <w:left w:val="none" w:sz="0" w:space="0" w:color="auto"/>
        <w:bottom w:val="none" w:sz="0" w:space="0" w:color="auto"/>
        <w:right w:val="none" w:sz="0" w:space="0" w:color="auto"/>
      </w:divBdr>
    </w:div>
    <w:div w:id="1080368859">
      <w:bodyDiv w:val="1"/>
      <w:marLeft w:val="0"/>
      <w:marRight w:val="0"/>
      <w:marTop w:val="0"/>
      <w:marBottom w:val="0"/>
      <w:divBdr>
        <w:top w:val="none" w:sz="0" w:space="0" w:color="auto"/>
        <w:left w:val="none" w:sz="0" w:space="0" w:color="auto"/>
        <w:bottom w:val="none" w:sz="0" w:space="0" w:color="auto"/>
        <w:right w:val="none" w:sz="0" w:space="0" w:color="auto"/>
      </w:divBdr>
    </w:div>
    <w:div w:id="1206025073">
      <w:bodyDiv w:val="1"/>
      <w:marLeft w:val="0"/>
      <w:marRight w:val="0"/>
      <w:marTop w:val="0"/>
      <w:marBottom w:val="0"/>
      <w:divBdr>
        <w:top w:val="none" w:sz="0" w:space="0" w:color="auto"/>
        <w:left w:val="none" w:sz="0" w:space="0" w:color="auto"/>
        <w:bottom w:val="none" w:sz="0" w:space="0" w:color="auto"/>
        <w:right w:val="none" w:sz="0" w:space="0" w:color="auto"/>
      </w:divBdr>
    </w:div>
    <w:div w:id="1546677102">
      <w:bodyDiv w:val="1"/>
      <w:marLeft w:val="0"/>
      <w:marRight w:val="0"/>
      <w:marTop w:val="0"/>
      <w:marBottom w:val="0"/>
      <w:divBdr>
        <w:top w:val="none" w:sz="0" w:space="0" w:color="auto"/>
        <w:left w:val="none" w:sz="0" w:space="0" w:color="auto"/>
        <w:bottom w:val="none" w:sz="0" w:space="0" w:color="auto"/>
        <w:right w:val="none" w:sz="0" w:space="0" w:color="auto"/>
      </w:divBdr>
      <w:divsChild>
        <w:div w:id="1352143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5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dc:creator>
  <cp:lastModifiedBy>SALVADOR ZOTANO SANCHEZ</cp:lastModifiedBy>
  <cp:revision>2</cp:revision>
  <dcterms:created xsi:type="dcterms:W3CDTF">2021-06-15T16:48:00Z</dcterms:created>
  <dcterms:modified xsi:type="dcterms:W3CDTF">2021-06-15T16:48:00Z</dcterms:modified>
</cp:coreProperties>
</file>